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0FC8F" w14:textId="77777777" w:rsidR="00813C82" w:rsidRDefault="00813C82" w:rsidP="00813C82">
      <w:pPr>
        <w:spacing w:after="0" w:line="360" w:lineRule="auto"/>
        <w:jc w:val="center"/>
        <w:rPr>
          <w:rFonts w:ascii="Arial" w:hAnsi="Arial" w:cs="Arial"/>
        </w:rPr>
      </w:pPr>
      <w:bookmarkStart w:id="0" w:name="_GoBack"/>
      <w:r w:rsidRPr="00C23735">
        <w:rPr>
          <w:rFonts w:ascii="Arial" w:hAnsi="Arial" w:cs="Arial"/>
        </w:rPr>
        <w:t xml:space="preserve">CALL FOR APPLICATIONS </w:t>
      </w:r>
      <w:r>
        <w:rPr>
          <w:rFonts w:ascii="Arial" w:hAnsi="Arial" w:cs="Arial"/>
        </w:rPr>
        <w:t>TO CARRY OUT AN INTERDISCIPLINARY POSTDOCTORAL</w:t>
      </w:r>
    </w:p>
    <w:p w14:paraId="5975E480" w14:textId="77777777" w:rsidR="00813C82" w:rsidRDefault="00813C82" w:rsidP="00813C82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TRAINING</w:t>
      </w:r>
      <w:r w:rsidR="00C84B9B">
        <w:rPr>
          <w:rFonts w:ascii="Arial" w:hAnsi="Arial" w:cs="Arial"/>
        </w:rPr>
        <w:t xml:space="preserve"> WITHIN </w:t>
      </w:r>
      <w:r w:rsidR="005338F0">
        <w:rPr>
          <w:rFonts w:ascii="Arial" w:hAnsi="Arial" w:cs="Arial"/>
        </w:rPr>
        <w:t>TARA OCEANS</w:t>
      </w:r>
      <w:r>
        <w:rPr>
          <w:rFonts w:ascii="Arial" w:hAnsi="Arial" w:cs="Arial"/>
        </w:rPr>
        <w:t xml:space="preserve"> </w:t>
      </w:r>
      <w:r w:rsidR="00C84B9B">
        <w:rPr>
          <w:rFonts w:ascii="Arial" w:hAnsi="Arial" w:cs="Arial"/>
        </w:rPr>
        <w:t>LABORATORIES</w:t>
      </w:r>
    </w:p>
    <w:bookmarkEnd w:id="0"/>
    <w:p w14:paraId="1ACBD838" w14:textId="77777777" w:rsidR="00813C82" w:rsidRPr="00336750" w:rsidRDefault="00813C82" w:rsidP="00813C82">
      <w:pPr>
        <w:spacing w:after="0" w:line="360" w:lineRule="auto"/>
        <w:jc w:val="center"/>
        <w:rPr>
          <w:rFonts w:ascii="Arial" w:hAnsi="Arial" w:cs="Arial"/>
          <w:sz w:val="8"/>
          <w:szCs w:val="8"/>
        </w:rPr>
      </w:pPr>
    </w:p>
    <w:p w14:paraId="1932AE65" w14:textId="77777777" w:rsidR="00E233E9" w:rsidRPr="0027695E" w:rsidRDefault="00813C82" w:rsidP="00813C82">
      <w:pPr>
        <w:spacing w:after="0" w:line="360" w:lineRule="auto"/>
        <w:jc w:val="center"/>
        <w:rPr>
          <w:rFonts w:ascii="Arial" w:hAnsi="Arial" w:cs="Arial"/>
        </w:rPr>
      </w:pPr>
      <w:r w:rsidRPr="007D247D">
        <w:rPr>
          <w:rFonts w:ascii="Arial" w:hAnsi="Arial" w:cs="Arial"/>
        </w:rPr>
        <w:t xml:space="preserve">Pilot activity under </w:t>
      </w:r>
      <w:r>
        <w:rPr>
          <w:rFonts w:ascii="Arial" w:hAnsi="Arial" w:cs="Arial"/>
        </w:rPr>
        <w:t xml:space="preserve">FONDS FRANÇAIS </w:t>
      </w:r>
      <w:r w:rsidR="00C84B9B">
        <w:rPr>
          <w:rFonts w:ascii="Arial" w:hAnsi="Arial" w:cs="Arial"/>
        </w:rPr>
        <w:t>pour L'ENVIRONNEMENT</w:t>
      </w:r>
    </w:p>
    <w:p w14:paraId="48590832" w14:textId="77777777" w:rsidR="00C84B9B" w:rsidRDefault="00C84B9B" w:rsidP="00E233E9">
      <w:pPr>
        <w:spacing w:after="0" w:line="360" w:lineRule="auto"/>
        <w:jc w:val="center"/>
      </w:pPr>
    </w:p>
    <w:p w14:paraId="1A9C4626" w14:textId="77777777" w:rsidR="00C84B9B" w:rsidRPr="008F1946" w:rsidRDefault="00C84B9B" w:rsidP="00C84B9B">
      <w:pPr>
        <w:spacing w:after="60"/>
        <w:jc w:val="both"/>
        <w:rPr>
          <w:rFonts w:asciiTheme="majorHAnsi" w:hAnsiTheme="majorHAnsi"/>
          <w:sz w:val="20"/>
        </w:rPr>
      </w:pPr>
      <w:r w:rsidRPr="004A4D2E">
        <w:rPr>
          <w:rFonts w:asciiTheme="majorHAnsi" w:hAnsiTheme="majorHAnsi"/>
          <w:b/>
          <w:sz w:val="20"/>
        </w:rPr>
        <w:t>Context</w:t>
      </w:r>
      <w:r>
        <w:rPr>
          <w:rFonts w:asciiTheme="majorHAnsi" w:hAnsiTheme="majorHAnsi"/>
          <w:sz w:val="20"/>
        </w:rPr>
        <w:t>. T</w:t>
      </w:r>
      <w:r w:rsidRPr="008F1946">
        <w:rPr>
          <w:rFonts w:asciiTheme="majorHAnsi" w:hAnsiTheme="majorHAnsi"/>
          <w:sz w:val="20"/>
        </w:rPr>
        <w:t xml:space="preserve">he </w:t>
      </w:r>
      <w:r w:rsidRPr="008F1946">
        <w:rPr>
          <w:rFonts w:asciiTheme="majorHAnsi" w:hAnsiTheme="majorHAnsi"/>
          <w:i/>
          <w:sz w:val="20"/>
        </w:rPr>
        <w:t>Tara</w:t>
      </w:r>
      <w:r w:rsidR="00C16623">
        <w:rPr>
          <w:rFonts w:asciiTheme="majorHAnsi" w:hAnsiTheme="majorHAnsi"/>
          <w:sz w:val="20"/>
        </w:rPr>
        <w:t xml:space="preserve"> </w:t>
      </w:r>
      <w:r w:rsidRPr="008F1946">
        <w:rPr>
          <w:rFonts w:asciiTheme="majorHAnsi" w:hAnsiTheme="majorHAnsi"/>
          <w:sz w:val="20"/>
        </w:rPr>
        <w:t>Oceans expeditions (2009-201</w:t>
      </w:r>
      <w:r>
        <w:rPr>
          <w:rFonts w:asciiTheme="majorHAnsi" w:hAnsiTheme="majorHAnsi"/>
          <w:sz w:val="20"/>
        </w:rPr>
        <w:t>3</w:t>
      </w:r>
      <w:r w:rsidRPr="008F1946">
        <w:rPr>
          <w:rFonts w:asciiTheme="majorHAnsi" w:hAnsiTheme="majorHAnsi"/>
          <w:sz w:val="20"/>
        </w:rPr>
        <w:t>) systematically sampled marine plankton at 2</w:t>
      </w:r>
      <w:r>
        <w:rPr>
          <w:rFonts w:asciiTheme="majorHAnsi" w:hAnsiTheme="majorHAnsi"/>
          <w:sz w:val="20"/>
        </w:rPr>
        <w:t>1</w:t>
      </w:r>
      <w:r w:rsidRPr="008F1946">
        <w:rPr>
          <w:rFonts w:asciiTheme="majorHAnsi" w:hAnsiTheme="majorHAnsi"/>
          <w:sz w:val="20"/>
        </w:rPr>
        <w:t>0 sites of the world</w:t>
      </w:r>
      <w:r>
        <w:rPr>
          <w:rFonts w:asciiTheme="majorHAnsi" w:hAnsiTheme="majorHAnsi"/>
          <w:sz w:val="20"/>
        </w:rPr>
        <w:t>’s</w:t>
      </w:r>
      <w:r w:rsidRPr="008F1946">
        <w:rPr>
          <w:rFonts w:asciiTheme="majorHAnsi" w:hAnsiTheme="majorHAnsi"/>
          <w:sz w:val="20"/>
        </w:rPr>
        <w:t xml:space="preserve"> ocean, covering the entire ecosystem diversity from viruses</w:t>
      </w:r>
      <w:r w:rsidR="00C16623">
        <w:rPr>
          <w:rFonts w:asciiTheme="majorHAnsi" w:hAnsiTheme="majorHAnsi"/>
          <w:sz w:val="20"/>
        </w:rPr>
        <w:t xml:space="preserve"> and </w:t>
      </w:r>
      <w:r w:rsidRPr="008F1946">
        <w:rPr>
          <w:rFonts w:asciiTheme="majorHAnsi" w:hAnsiTheme="majorHAnsi"/>
          <w:sz w:val="20"/>
        </w:rPr>
        <w:t>prokaryotes to eukaryotes</w:t>
      </w:r>
      <w:r w:rsidR="00C16623">
        <w:rPr>
          <w:rFonts w:asciiTheme="majorHAnsi" w:hAnsiTheme="majorHAnsi"/>
          <w:sz w:val="20"/>
        </w:rPr>
        <w:t>,</w:t>
      </w:r>
      <w:r w:rsidRPr="008F1946">
        <w:rPr>
          <w:rFonts w:asciiTheme="majorHAnsi" w:hAnsiTheme="majorHAnsi"/>
          <w:sz w:val="20"/>
        </w:rPr>
        <w:t xml:space="preserve"> including animals (zooplankton). For the first time, a holistic, standardized eco-</w:t>
      </w:r>
      <w:proofErr w:type="spellStart"/>
      <w:r w:rsidRPr="008F1946">
        <w:rPr>
          <w:rFonts w:asciiTheme="majorHAnsi" w:hAnsiTheme="majorHAnsi"/>
          <w:sz w:val="20"/>
        </w:rPr>
        <w:t>morpho</w:t>
      </w:r>
      <w:proofErr w:type="spellEnd"/>
      <w:r w:rsidRPr="008F1946">
        <w:rPr>
          <w:rFonts w:asciiTheme="majorHAnsi" w:hAnsiTheme="majorHAnsi"/>
          <w:sz w:val="20"/>
        </w:rPr>
        <w:t>-genetic dataset was built across a planetary biome (</w:t>
      </w:r>
      <w:proofErr w:type="spellStart"/>
      <w:r w:rsidRPr="008F1946">
        <w:rPr>
          <w:rFonts w:asciiTheme="majorHAnsi" w:hAnsiTheme="majorHAnsi"/>
          <w:sz w:val="20"/>
        </w:rPr>
        <w:t>Karsenti</w:t>
      </w:r>
      <w:proofErr w:type="spellEnd"/>
      <w:r w:rsidRPr="008F1946">
        <w:rPr>
          <w:rFonts w:asciiTheme="majorHAnsi" w:hAnsiTheme="majorHAnsi"/>
          <w:sz w:val="20"/>
        </w:rPr>
        <w:t xml:space="preserve"> et al. 2011, Bork et al. 2015). </w:t>
      </w:r>
      <w:r>
        <w:rPr>
          <w:rFonts w:asciiTheme="majorHAnsi" w:hAnsiTheme="majorHAnsi"/>
          <w:sz w:val="20"/>
        </w:rPr>
        <w:t>To date the project has</w:t>
      </w:r>
      <w:r w:rsidRPr="008F1946">
        <w:rPr>
          <w:rFonts w:asciiTheme="majorHAnsi" w:hAnsiTheme="majorHAnsi"/>
          <w:sz w:val="20"/>
        </w:rPr>
        <w:t xml:space="preserve"> generated the largest meta-omics dataset available (&gt;40 </w:t>
      </w:r>
      <w:proofErr w:type="spellStart"/>
      <w:r w:rsidRPr="008F1946">
        <w:rPr>
          <w:rFonts w:asciiTheme="majorHAnsi" w:hAnsiTheme="majorHAnsi"/>
          <w:sz w:val="20"/>
        </w:rPr>
        <w:t>Terabases</w:t>
      </w:r>
      <w:proofErr w:type="spellEnd"/>
      <w:r w:rsidRPr="008F1946">
        <w:rPr>
          <w:rFonts w:asciiTheme="majorHAnsi" w:hAnsiTheme="majorHAnsi"/>
          <w:sz w:val="20"/>
        </w:rPr>
        <w:t>), including &gt;1,000 vir</w:t>
      </w:r>
      <w:r w:rsidR="00C16623">
        <w:rPr>
          <w:rFonts w:asciiTheme="majorHAnsi" w:hAnsiTheme="majorHAnsi"/>
          <w:sz w:val="20"/>
        </w:rPr>
        <w:t>us-</w:t>
      </w:r>
      <w:r w:rsidRPr="008F1946">
        <w:rPr>
          <w:rFonts w:asciiTheme="majorHAnsi" w:hAnsiTheme="majorHAnsi"/>
          <w:sz w:val="20"/>
        </w:rPr>
        <w:t>, prokaryot</w:t>
      </w:r>
      <w:r w:rsidR="00C16623">
        <w:rPr>
          <w:rFonts w:asciiTheme="majorHAnsi" w:hAnsiTheme="majorHAnsi"/>
          <w:sz w:val="20"/>
        </w:rPr>
        <w:t>e-</w:t>
      </w:r>
      <w:r w:rsidRPr="008F1946">
        <w:rPr>
          <w:rFonts w:asciiTheme="majorHAnsi" w:hAnsiTheme="majorHAnsi"/>
          <w:sz w:val="20"/>
        </w:rPr>
        <w:t>, and eukaryot</w:t>
      </w:r>
      <w:r w:rsidR="00C16623">
        <w:rPr>
          <w:rFonts w:asciiTheme="majorHAnsi" w:hAnsiTheme="majorHAnsi"/>
          <w:sz w:val="20"/>
        </w:rPr>
        <w:t>e</w:t>
      </w:r>
      <w:r w:rsidRPr="008F1946">
        <w:rPr>
          <w:rFonts w:asciiTheme="majorHAnsi" w:hAnsiTheme="majorHAnsi"/>
          <w:sz w:val="20"/>
        </w:rPr>
        <w:t xml:space="preserve">-enriched metagenomes and </w:t>
      </w:r>
      <w:proofErr w:type="spellStart"/>
      <w:r w:rsidRPr="008F1946">
        <w:rPr>
          <w:rFonts w:asciiTheme="majorHAnsi" w:hAnsiTheme="majorHAnsi"/>
          <w:sz w:val="20"/>
        </w:rPr>
        <w:t>metatranscriptomes</w:t>
      </w:r>
      <w:proofErr w:type="spellEnd"/>
      <w:r w:rsidRPr="008F1946">
        <w:rPr>
          <w:rFonts w:asciiTheme="majorHAnsi" w:hAnsiTheme="majorHAnsi"/>
          <w:sz w:val="20"/>
        </w:rPr>
        <w:t>, as well</w:t>
      </w:r>
      <w:r>
        <w:rPr>
          <w:rFonts w:asciiTheme="majorHAnsi" w:hAnsiTheme="majorHAnsi"/>
          <w:sz w:val="20"/>
        </w:rPr>
        <w:t xml:space="preserve"> as</w:t>
      </w:r>
      <w:r w:rsidRPr="008F1946">
        <w:rPr>
          <w:rFonts w:asciiTheme="majorHAnsi" w:hAnsiTheme="majorHAnsi"/>
          <w:sz w:val="20"/>
        </w:rPr>
        <w:t xml:space="preserve"> &gt;4 billion eukaryotic and prokaryotic </w:t>
      </w:r>
      <w:proofErr w:type="spellStart"/>
      <w:r w:rsidRPr="008F1946">
        <w:rPr>
          <w:rFonts w:asciiTheme="majorHAnsi" w:hAnsiTheme="majorHAnsi"/>
          <w:sz w:val="20"/>
        </w:rPr>
        <w:t>metabarcodes</w:t>
      </w:r>
      <w:proofErr w:type="spellEnd"/>
      <w:r w:rsidRPr="008F1946">
        <w:rPr>
          <w:rFonts w:asciiTheme="majorHAnsi" w:hAnsiTheme="majorHAnsi"/>
          <w:sz w:val="20"/>
        </w:rPr>
        <w:t xml:space="preserve"> from &gt;3,000 size-fractionated</w:t>
      </w:r>
      <w:r w:rsidR="00C16623">
        <w:rPr>
          <w:rFonts w:asciiTheme="majorHAnsi" w:hAnsiTheme="majorHAnsi"/>
          <w:sz w:val="20"/>
        </w:rPr>
        <w:t xml:space="preserve"> </w:t>
      </w:r>
      <w:r w:rsidRPr="008F1946">
        <w:rPr>
          <w:rFonts w:asciiTheme="majorHAnsi" w:hAnsiTheme="majorHAnsi"/>
          <w:sz w:val="20"/>
        </w:rPr>
        <w:t>plankton communities</w:t>
      </w:r>
      <w:r w:rsidR="00C16623">
        <w:rPr>
          <w:rFonts w:asciiTheme="majorHAnsi" w:hAnsiTheme="majorHAnsi"/>
          <w:sz w:val="20"/>
        </w:rPr>
        <w:t xml:space="preserve"> worldwide</w:t>
      </w:r>
      <w:r w:rsidRPr="008F1946">
        <w:rPr>
          <w:rFonts w:asciiTheme="majorHAnsi" w:hAnsiTheme="majorHAnsi"/>
          <w:sz w:val="20"/>
        </w:rPr>
        <w:t xml:space="preserve">. This dataset covering global geographic </w:t>
      </w:r>
      <w:r>
        <w:rPr>
          <w:rFonts w:asciiTheme="majorHAnsi" w:hAnsiTheme="majorHAnsi"/>
          <w:sz w:val="20"/>
        </w:rPr>
        <w:t xml:space="preserve">and taxonomic scales represents </w:t>
      </w:r>
      <w:r w:rsidRPr="008F1946">
        <w:rPr>
          <w:rFonts w:asciiTheme="majorHAnsi" w:hAnsiTheme="majorHAnsi"/>
          <w:sz w:val="20"/>
        </w:rPr>
        <w:t xml:space="preserve">a unique opportunity to explore the boundaries of a planetary ecosystem at the </w:t>
      </w:r>
      <w:r>
        <w:rPr>
          <w:rFonts w:asciiTheme="majorHAnsi" w:hAnsiTheme="majorHAnsi"/>
          <w:sz w:val="20"/>
        </w:rPr>
        <w:t>interface</w:t>
      </w:r>
      <w:r w:rsidRPr="008F1946">
        <w:rPr>
          <w:rFonts w:asciiTheme="majorHAnsi" w:hAnsiTheme="majorHAnsi"/>
          <w:sz w:val="20"/>
        </w:rPr>
        <w:t xml:space="preserve"> between </w:t>
      </w:r>
      <w:r w:rsidR="004E2429">
        <w:rPr>
          <w:rFonts w:asciiTheme="majorHAnsi" w:hAnsiTheme="majorHAnsi"/>
          <w:sz w:val="20"/>
        </w:rPr>
        <w:t xml:space="preserve">oceanography, </w:t>
      </w:r>
      <w:r w:rsidRPr="008F1946">
        <w:rPr>
          <w:rFonts w:asciiTheme="majorHAnsi" w:hAnsiTheme="majorHAnsi"/>
          <w:sz w:val="20"/>
        </w:rPr>
        <w:t xml:space="preserve">biodiversity, ecology, and evolution. </w:t>
      </w:r>
      <w:r w:rsidR="00C16623">
        <w:rPr>
          <w:rFonts w:asciiTheme="majorHAnsi" w:hAnsiTheme="majorHAnsi"/>
          <w:sz w:val="20"/>
        </w:rPr>
        <w:t>As a demonstration of the enormous potential behind these resources, t</w:t>
      </w:r>
      <w:r w:rsidRPr="008F1946">
        <w:rPr>
          <w:rFonts w:asciiTheme="majorHAnsi" w:hAnsiTheme="majorHAnsi"/>
          <w:sz w:val="20"/>
        </w:rPr>
        <w:t xml:space="preserve">he first wave of </w:t>
      </w:r>
      <w:r w:rsidRPr="008F1946">
        <w:rPr>
          <w:rFonts w:asciiTheme="majorHAnsi" w:hAnsiTheme="majorHAnsi"/>
          <w:i/>
          <w:sz w:val="20"/>
        </w:rPr>
        <w:t>Tara</w:t>
      </w:r>
      <w:r w:rsidRPr="008F1946">
        <w:rPr>
          <w:rFonts w:asciiTheme="majorHAnsi" w:hAnsiTheme="majorHAnsi"/>
          <w:sz w:val="20"/>
        </w:rPr>
        <w:t xml:space="preserve"> Oceans analyses</w:t>
      </w:r>
      <w:r w:rsidR="00C16623">
        <w:rPr>
          <w:rFonts w:asciiTheme="majorHAnsi" w:hAnsiTheme="majorHAnsi"/>
          <w:sz w:val="20"/>
        </w:rPr>
        <w:t xml:space="preserve"> </w:t>
      </w:r>
      <w:r>
        <w:rPr>
          <w:rFonts w:asciiTheme="majorHAnsi" w:hAnsiTheme="majorHAnsi"/>
          <w:sz w:val="20"/>
        </w:rPr>
        <w:t>have been</w:t>
      </w:r>
      <w:r w:rsidRPr="008F1946">
        <w:rPr>
          <w:rFonts w:asciiTheme="majorHAnsi" w:hAnsiTheme="majorHAnsi"/>
          <w:sz w:val="20"/>
        </w:rPr>
        <w:t xml:space="preserve"> published in 8 papers in </w:t>
      </w:r>
      <w:r w:rsidRPr="008F1946">
        <w:rPr>
          <w:rFonts w:asciiTheme="majorHAnsi" w:hAnsiTheme="majorHAnsi"/>
          <w:i/>
          <w:sz w:val="20"/>
        </w:rPr>
        <w:t>Science</w:t>
      </w:r>
      <w:r w:rsidRPr="008F1946">
        <w:rPr>
          <w:rFonts w:asciiTheme="majorHAnsi" w:hAnsiTheme="majorHAnsi"/>
          <w:sz w:val="20"/>
        </w:rPr>
        <w:t xml:space="preserve"> and </w:t>
      </w:r>
      <w:r w:rsidRPr="008F1946">
        <w:rPr>
          <w:rFonts w:asciiTheme="majorHAnsi" w:hAnsiTheme="majorHAnsi"/>
          <w:i/>
          <w:sz w:val="20"/>
        </w:rPr>
        <w:t>Nature</w:t>
      </w:r>
      <w:r w:rsidRPr="008F1946">
        <w:rPr>
          <w:rFonts w:asciiTheme="majorHAnsi" w:hAnsiTheme="majorHAnsi"/>
          <w:sz w:val="20"/>
        </w:rPr>
        <w:t xml:space="preserve"> in 2015 and 2016</w:t>
      </w:r>
      <w:r>
        <w:rPr>
          <w:rFonts w:asciiTheme="majorHAnsi" w:hAnsiTheme="majorHAnsi"/>
          <w:sz w:val="20"/>
        </w:rPr>
        <w:t>.</w:t>
      </w:r>
    </w:p>
    <w:p w14:paraId="783BED6D" w14:textId="77777777" w:rsidR="00C16623" w:rsidRDefault="00340F86" w:rsidP="00A536D7">
      <w:pPr>
        <w:spacing w:after="60"/>
        <w:jc w:val="both"/>
        <w:rPr>
          <w:rFonts w:asciiTheme="majorHAnsi" w:hAnsiTheme="majorHAnsi"/>
          <w:sz w:val="20"/>
        </w:rPr>
      </w:pPr>
      <w:r w:rsidRPr="001D1A5D">
        <w:rPr>
          <w:rFonts w:asciiTheme="majorHAnsi" w:hAnsiTheme="majorHAnsi"/>
          <w:b/>
          <w:sz w:val="20"/>
        </w:rPr>
        <w:t>Proposed jobs</w:t>
      </w:r>
      <w:r>
        <w:rPr>
          <w:rFonts w:asciiTheme="majorHAnsi" w:hAnsiTheme="majorHAnsi"/>
          <w:sz w:val="20"/>
        </w:rPr>
        <w:t xml:space="preserve">: </w:t>
      </w:r>
      <w:r w:rsidR="00C84B9B" w:rsidRPr="00427B79">
        <w:rPr>
          <w:rFonts w:asciiTheme="majorHAnsi" w:hAnsiTheme="majorHAnsi"/>
          <w:sz w:val="20"/>
        </w:rPr>
        <w:t xml:space="preserve">The 6 interconnected postdoctoral projects proposed here aim at using the power of the complete </w:t>
      </w:r>
      <w:r w:rsidR="00C84B9B" w:rsidRPr="00427B79">
        <w:rPr>
          <w:rFonts w:asciiTheme="majorHAnsi" w:hAnsiTheme="majorHAnsi"/>
          <w:i/>
          <w:sz w:val="20"/>
        </w:rPr>
        <w:t>Tara</w:t>
      </w:r>
      <w:r w:rsidR="00C84B9B" w:rsidRPr="00427B79">
        <w:rPr>
          <w:rFonts w:asciiTheme="majorHAnsi" w:hAnsiTheme="majorHAnsi"/>
          <w:sz w:val="20"/>
        </w:rPr>
        <w:t xml:space="preserve"> Oceans dataset, finalized in 2016 and including new imaging data, to unravel the architecture of plankton organismal and metabolic networks across our changing oceans (with a focus on </w:t>
      </w:r>
      <w:r w:rsidR="00C16623">
        <w:rPr>
          <w:rFonts w:asciiTheme="majorHAnsi" w:hAnsiTheme="majorHAnsi"/>
          <w:sz w:val="20"/>
        </w:rPr>
        <w:t xml:space="preserve">expanding </w:t>
      </w:r>
      <w:r w:rsidR="00C84B9B" w:rsidRPr="00427B79">
        <w:rPr>
          <w:rFonts w:asciiTheme="majorHAnsi" w:hAnsiTheme="majorHAnsi"/>
          <w:sz w:val="20"/>
        </w:rPr>
        <w:t>anoxic zones), and model their dynamics across space and time, and in comparison to fish</w:t>
      </w:r>
      <w:r w:rsidR="004E2429">
        <w:rPr>
          <w:rFonts w:asciiTheme="majorHAnsi" w:hAnsiTheme="majorHAnsi"/>
          <w:sz w:val="20"/>
        </w:rPr>
        <w:t xml:space="preserve"> population</w:t>
      </w:r>
      <w:r w:rsidR="00C84B9B" w:rsidRPr="00427B79">
        <w:rPr>
          <w:rFonts w:asciiTheme="majorHAnsi" w:hAnsiTheme="majorHAnsi"/>
          <w:sz w:val="20"/>
        </w:rPr>
        <w:t xml:space="preserve"> dynamics. Each postdoc will work with a main adviser</w:t>
      </w:r>
      <w:r w:rsidR="00C16623">
        <w:rPr>
          <w:rFonts w:asciiTheme="majorHAnsi" w:hAnsiTheme="majorHAnsi"/>
          <w:sz w:val="20"/>
        </w:rPr>
        <w:t>,</w:t>
      </w:r>
      <w:r w:rsidR="00C84B9B" w:rsidRPr="00427B79">
        <w:rPr>
          <w:rFonts w:asciiTheme="majorHAnsi" w:hAnsiTheme="majorHAnsi"/>
          <w:sz w:val="20"/>
        </w:rPr>
        <w:t xml:space="preserve"> but should work in collaboration with at least 2 laboratories of the consortium having complementary expertise in different disciplin</w:t>
      </w:r>
      <w:r w:rsidR="005845F3" w:rsidRPr="00427B79">
        <w:rPr>
          <w:rFonts w:asciiTheme="majorHAnsi" w:hAnsiTheme="majorHAnsi"/>
          <w:sz w:val="20"/>
        </w:rPr>
        <w:t>e</w:t>
      </w:r>
      <w:r w:rsidR="00C16623">
        <w:rPr>
          <w:rFonts w:asciiTheme="majorHAnsi" w:hAnsiTheme="majorHAnsi"/>
          <w:sz w:val="20"/>
        </w:rPr>
        <w:t>s</w:t>
      </w:r>
      <w:r w:rsidR="00C84B9B" w:rsidRPr="00427B79">
        <w:rPr>
          <w:rFonts w:asciiTheme="majorHAnsi" w:hAnsiTheme="majorHAnsi"/>
          <w:sz w:val="20"/>
        </w:rPr>
        <w:t>.</w:t>
      </w:r>
    </w:p>
    <w:p w14:paraId="2E1075B2" w14:textId="77777777" w:rsidR="00C84B9B" w:rsidRPr="00427B79" w:rsidRDefault="005845F3" w:rsidP="00C84B9B">
      <w:pPr>
        <w:jc w:val="both"/>
        <w:rPr>
          <w:rFonts w:asciiTheme="majorHAnsi" w:hAnsiTheme="majorHAnsi"/>
          <w:sz w:val="20"/>
        </w:rPr>
      </w:pPr>
      <w:r w:rsidRPr="00427B79">
        <w:rPr>
          <w:rFonts w:asciiTheme="majorHAnsi" w:hAnsiTheme="majorHAnsi"/>
          <w:sz w:val="20"/>
        </w:rPr>
        <w:t xml:space="preserve">The call is open to applicants from Argentina, Brazil and Chile. There is an initial funding for </w:t>
      </w:r>
      <w:r w:rsidR="007240E2">
        <w:rPr>
          <w:rFonts w:asciiTheme="majorHAnsi" w:hAnsiTheme="majorHAnsi"/>
          <w:sz w:val="20"/>
        </w:rPr>
        <w:t>4</w:t>
      </w:r>
      <w:r w:rsidR="005A36AD" w:rsidRPr="00427B79">
        <w:rPr>
          <w:rFonts w:asciiTheme="majorHAnsi" w:hAnsiTheme="majorHAnsi"/>
          <w:sz w:val="20"/>
        </w:rPr>
        <w:t xml:space="preserve"> </w:t>
      </w:r>
      <w:r w:rsidRPr="00427B79">
        <w:rPr>
          <w:rFonts w:asciiTheme="majorHAnsi" w:hAnsiTheme="majorHAnsi"/>
          <w:sz w:val="20"/>
        </w:rPr>
        <w:t xml:space="preserve">positions for 2.5 years, with additional opportunities </w:t>
      </w:r>
      <w:r w:rsidR="00340F86">
        <w:rPr>
          <w:rFonts w:asciiTheme="majorHAnsi" w:hAnsiTheme="majorHAnsi"/>
          <w:sz w:val="20"/>
        </w:rPr>
        <w:t>if</w:t>
      </w:r>
      <w:r w:rsidRPr="00427B79">
        <w:rPr>
          <w:rFonts w:asciiTheme="majorHAnsi" w:hAnsiTheme="majorHAnsi"/>
          <w:sz w:val="20"/>
        </w:rPr>
        <w:t xml:space="preserve"> applicants </w:t>
      </w:r>
      <w:r w:rsidR="00340F86">
        <w:rPr>
          <w:rFonts w:asciiTheme="majorHAnsi" w:hAnsiTheme="majorHAnsi"/>
          <w:sz w:val="20"/>
        </w:rPr>
        <w:t>are</w:t>
      </w:r>
      <w:r w:rsidR="00340F86" w:rsidRPr="00427B79">
        <w:rPr>
          <w:rFonts w:asciiTheme="majorHAnsi" w:hAnsiTheme="majorHAnsi"/>
          <w:sz w:val="20"/>
        </w:rPr>
        <w:t xml:space="preserve"> </w:t>
      </w:r>
      <w:r w:rsidRPr="00427B79">
        <w:rPr>
          <w:rFonts w:asciiTheme="majorHAnsi" w:hAnsiTheme="majorHAnsi"/>
          <w:sz w:val="20"/>
        </w:rPr>
        <w:t>able to secure their own funding or the availability of matching funds from the country of origin or the host laboratory</w:t>
      </w:r>
      <w:r w:rsidR="00874034" w:rsidRPr="00427B79">
        <w:rPr>
          <w:rFonts w:asciiTheme="majorHAnsi" w:hAnsiTheme="majorHAnsi"/>
          <w:sz w:val="20"/>
        </w:rPr>
        <w:t>.</w:t>
      </w:r>
      <w:r w:rsidR="00DD0156">
        <w:rPr>
          <w:rFonts w:asciiTheme="majorHAnsi" w:hAnsiTheme="majorHAnsi"/>
          <w:sz w:val="20"/>
        </w:rPr>
        <w:t xml:space="preserve"> This </w:t>
      </w:r>
      <w:r w:rsidR="004E2429">
        <w:rPr>
          <w:rFonts w:asciiTheme="majorHAnsi" w:hAnsiTheme="majorHAnsi"/>
          <w:sz w:val="20"/>
        </w:rPr>
        <w:t>s</w:t>
      </w:r>
      <w:r w:rsidR="00DD0156">
        <w:rPr>
          <w:rFonts w:asciiTheme="majorHAnsi" w:hAnsiTheme="majorHAnsi"/>
          <w:sz w:val="20"/>
        </w:rPr>
        <w:t>cheme aims at fostering the development of interdisciplinary approaches combining new DNA Sequencing methods, bioinformatics, sophisticated imaging methods and oceanography in Brazil, Argentina and Chile.</w:t>
      </w:r>
      <w:r w:rsidR="008A2574">
        <w:rPr>
          <w:rFonts w:asciiTheme="majorHAnsi" w:hAnsiTheme="majorHAnsi"/>
          <w:sz w:val="20"/>
        </w:rPr>
        <w:t xml:space="preserve"> It is </w:t>
      </w:r>
      <w:r w:rsidR="00DD0156">
        <w:rPr>
          <w:rFonts w:asciiTheme="majorHAnsi" w:hAnsiTheme="majorHAnsi"/>
          <w:sz w:val="20"/>
        </w:rPr>
        <w:t xml:space="preserve">therefore </w:t>
      </w:r>
      <w:r w:rsidR="008A2574">
        <w:rPr>
          <w:rFonts w:asciiTheme="majorHAnsi" w:hAnsiTheme="majorHAnsi"/>
          <w:sz w:val="20"/>
        </w:rPr>
        <w:t xml:space="preserve">expected that </w:t>
      </w:r>
      <w:r w:rsidR="00DD0156">
        <w:rPr>
          <w:rFonts w:asciiTheme="majorHAnsi" w:hAnsiTheme="majorHAnsi"/>
          <w:sz w:val="20"/>
        </w:rPr>
        <w:t>applicants</w:t>
      </w:r>
      <w:r w:rsidR="008A2574">
        <w:rPr>
          <w:rFonts w:asciiTheme="majorHAnsi" w:hAnsiTheme="majorHAnsi"/>
          <w:sz w:val="20"/>
        </w:rPr>
        <w:t xml:space="preserve"> </w:t>
      </w:r>
      <w:r w:rsidR="00DD0156">
        <w:rPr>
          <w:rFonts w:asciiTheme="majorHAnsi" w:hAnsiTheme="majorHAnsi"/>
          <w:sz w:val="20"/>
        </w:rPr>
        <w:t xml:space="preserve">keep a close contact with their home </w:t>
      </w:r>
      <w:r w:rsidR="004E2429">
        <w:rPr>
          <w:rFonts w:asciiTheme="majorHAnsi" w:hAnsiTheme="majorHAnsi"/>
          <w:sz w:val="20"/>
        </w:rPr>
        <w:t xml:space="preserve">institution </w:t>
      </w:r>
      <w:r w:rsidR="00DD0156">
        <w:rPr>
          <w:rFonts w:asciiTheme="majorHAnsi" w:hAnsiTheme="majorHAnsi"/>
          <w:sz w:val="20"/>
        </w:rPr>
        <w:t xml:space="preserve">and </w:t>
      </w:r>
      <w:r w:rsidR="008A2574">
        <w:rPr>
          <w:rFonts w:asciiTheme="majorHAnsi" w:hAnsiTheme="majorHAnsi"/>
          <w:sz w:val="20"/>
        </w:rPr>
        <w:t>develop a strategy to</w:t>
      </w:r>
      <w:r w:rsidR="00A536D7">
        <w:rPr>
          <w:rFonts w:asciiTheme="majorHAnsi" w:hAnsiTheme="majorHAnsi"/>
          <w:sz w:val="20"/>
        </w:rPr>
        <w:t xml:space="preserve"> foster</w:t>
      </w:r>
      <w:r w:rsidR="008A2574">
        <w:rPr>
          <w:rFonts w:asciiTheme="majorHAnsi" w:hAnsiTheme="majorHAnsi"/>
          <w:sz w:val="20"/>
        </w:rPr>
        <w:t xml:space="preserve"> collaboration</w:t>
      </w:r>
      <w:r w:rsidR="00A536D7">
        <w:rPr>
          <w:rFonts w:asciiTheme="majorHAnsi" w:hAnsiTheme="majorHAnsi"/>
          <w:sz w:val="20"/>
        </w:rPr>
        <w:t>s</w:t>
      </w:r>
      <w:r w:rsidR="008A2574">
        <w:rPr>
          <w:rFonts w:asciiTheme="majorHAnsi" w:hAnsiTheme="majorHAnsi"/>
          <w:sz w:val="20"/>
        </w:rPr>
        <w:t xml:space="preserve"> between laboratories of </w:t>
      </w:r>
      <w:r w:rsidR="007240E2">
        <w:rPr>
          <w:rFonts w:asciiTheme="majorHAnsi" w:hAnsiTheme="majorHAnsi"/>
          <w:sz w:val="20"/>
        </w:rPr>
        <w:t>their</w:t>
      </w:r>
      <w:r w:rsidR="008A2574">
        <w:rPr>
          <w:rFonts w:asciiTheme="majorHAnsi" w:hAnsiTheme="majorHAnsi"/>
          <w:sz w:val="20"/>
        </w:rPr>
        <w:t xml:space="preserve"> home country and the </w:t>
      </w:r>
      <w:r w:rsidR="008A2574" w:rsidRPr="00967723">
        <w:rPr>
          <w:rFonts w:asciiTheme="majorHAnsi" w:hAnsiTheme="majorHAnsi"/>
          <w:i/>
          <w:sz w:val="20"/>
        </w:rPr>
        <w:t>T</w:t>
      </w:r>
      <w:r w:rsidR="00C3317E" w:rsidRPr="00967723">
        <w:rPr>
          <w:rFonts w:asciiTheme="majorHAnsi" w:hAnsiTheme="majorHAnsi"/>
          <w:i/>
          <w:sz w:val="20"/>
        </w:rPr>
        <w:t>ara</w:t>
      </w:r>
      <w:r w:rsidR="008A2574">
        <w:rPr>
          <w:rFonts w:asciiTheme="majorHAnsi" w:hAnsiTheme="majorHAnsi"/>
          <w:sz w:val="20"/>
        </w:rPr>
        <w:t xml:space="preserve"> O</w:t>
      </w:r>
      <w:r w:rsidR="00C3317E">
        <w:rPr>
          <w:rFonts w:asciiTheme="majorHAnsi" w:hAnsiTheme="majorHAnsi"/>
          <w:sz w:val="20"/>
        </w:rPr>
        <w:t>ceans</w:t>
      </w:r>
      <w:r w:rsidR="008A2574">
        <w:rPr>
          <w:rFonts w:asciiTheme="majorHAnsi" w:hAnsiTheme="majorHAnsi"/>
          <w:sz w:val="20"/>
        </w:rPr>
        <w:t xml:space="preserve"> consortium</w:t>
      </w:r>
      <w:r w:rsidR="00DD0156">
        <w:rPr>
          <w:rFonts w:asciiTheme="majorHAnsi" w:hAnsiTheme="majorHAnsi"/>
          <w:sz w:val="20"/>
        </w:rPr>
        <w:t>,</w:t>
      </w:r>
      <w:r w:rsidR="006A027D">
        <w:rPr>
          <w:rFonts w:asciiTheme="majorHAnsi" w:hAnsiTheme="majorHAnsi"/>
          <w:sz w:val="20"/>
        </w:rPr>
        <w:t xml:space="preserve"> </w:t>
      </w:r>
      <w:r w:rsidR="007A28F5">
        <w:rPr>
          <w:rFonts w:asciiTheme="majorHAnsi" w:hAnsiTheme="majorHAnsi"/>
          <w:sz w:val="20"/>
        </w:rPr>
        <w:t xml:space="preserve">to prepare their future </w:t>
      </w:r>
      <w:r w:rsidR="00423498">
        <w:rPr>
          <w:rFonts w:asciiTheme="majorHAnsi" w:hAnsiTheme="majorHAnsi"/>
          <w:sz w:val="20"/>
        </w:rPr>
        <w:t xml:space="preserve">activity </w:t>
      </w:r>
      <w:r w:rsidR="00DD0156">
        <w:rPr>
          <w:rFonts w:asciiTheme="majorHAnsi" w:hAnsiTheme="majorHAnsi"/>
          <w:sz w:val="20"/>
        </w:rPr>
        <w:t>upon return to</w:t>
      </w:r>
      <w:r w:rsidR="00423498">
        <w:rPr>
          <w:rFonts w:asciiTheme="majorHAnsi" w:hAnsiTheme="majorHAnsi"/>
          <w:sz w:val="20"/>
        </w:rPr>
        <w:t xml:space="preserve"> their home country</w:t>
      </w:r>
      <w:r w:rsidR="006A027D">
        <w:rPr>
          <w:rFonts w:asciiTheme="majorHAnsi" w:hAnsiTheme="majorHAnsi"/>
          <w:sz w:val="20"/>
        </w:rPr>
        <w:t xml:space="preserve"> after their stay in </w:t>
      </w:r>
      <w:r w:rsidR="004E2429" w:rsidRPr="00967723">
        <w:rPr>
          <w:rFonts w:asciiTheme="majorHAnsi" w:hAnsiTheme="majorHAnsi"/>
          <w:i/>
          <w:sz w:val="20"/>
        </w:rPr>
        <w:t>Tara</w:t>
      </w:r>
      <w:r w:rsidR="004E2429">
        <w:rPr>
          <w:rFonts w:asciiTheme="majorHAnsi" w:hAnsiTheme="majorHAnsi"/>
          <w:sz w:val="20"/>
        </w:rPr>
        <w:t xml:space="preserve"> Oceans </w:t>
      </w:r>
      <w:r w:rsidR="006A027D">
        <w:rPr>
          <w:rFonts w:asciiTheme="majorHAnsi" w:hAnsiTheme="majorHAnsi"/>
          <w:sz w:val="20"/>
        </w:rPr>
        <w:t>laboratories</w:t>
      </w:r>
      <w:r w:rsidR="00423498">
        <w:rPr>
          <w:rFonts w:asciiTheme="majorHAnsi" w:hAnsiTheme="majorHAnsi"/>
          <w:sz w:val="20"/>
        </w:rPr>
        <w:t>.</w:t>
      </w:r>
    </w:p>
    <w:p w14:paraId="487FF452" w14:textId="77777777" w:rsidR="00C84B9B" w:rsidRPr="00427B79" w:rsidRDefault="00427B79" w:rsidP="00C84B9B">
      <w:pPr>
        <w:rPr>
          <w:rFonts w:ascii="HelveticaNeueLT Pro 55 Roman" w:hAnsi="HelveticaNeueLT Pro 55 Roman"/>
          <w:b/>
          <w:sz w:val="20"/>
          <w:lang w:eastAsia="de-DE"/>
        </w:rPr>
      </w:pPr>
      <w:r w:rsidRPr="00427B79">
        <w:rPr>
          <w:rFonts w:ascii="HelveticaNeueLT Pro 55 Roman" w:hAnsi="HelveticaNeueLT Pro 55 Roman"/>
          <w:b/>
          <w:sz w:val="20"/>
          <w:lang w:eastAsia="de-DE"/>
        </w:rPr>
        <w:t>Topics</w:t>
      </w:r>
    </w:p>
    <w:p w14:paraId="6FCCD2A4" w14:textId="77777777" w:rsidR="00B00396" w:rsidRDefault="00C84B9B" w:rsidP="00C84B9B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Theme="majorHAnsi" w:eastAsia="Cambria" w:hAnsiTheme="majorHAnsi"/>
          <w:color w:val="4F81BD" w:themeColor="accent1"/>
          <w:sz w:val="20"/>
        </w:rPr>
      </w:pPr>
      <w:r w:rsidRPr="00F869DF">
        <w:rPr>
          <w:rFonts w:asciiTheme="majorHAnsi" w:eastAsia="Cambria" w:hAnsiTheme="majorHAnsi"/>
          <w:b/>
          <w:color w:val="1F497D" w:themeColor="text2"/>
          <w:sz w:val="20"/>
        </w:rPr>
        <w:t>The ecological architecture of total plankton networks &amp; acclimation/adaptation patterns of keystone species</w:t>
      </w:r>
      <w:r w:rsidRPr="00D06A5D">
        <w:rPr>
          <w:rFonts w:asciiTheme="majorHAnsi" w:eastAsia="Cambria" w:hAnsiTheme="majorHAnsi"/>
          <w:color w:val="000090"/>
          <w:sz w:val="20"/>
        </w:rPr>
        <w:t>.</w:t>
      </w:r>
      <w:r w:rsidRPr="00B40DC6">
        <w:rPr>
          <w:rFonts w:asciiTheme="majorHAnsi" w:eastAsia="Cambria" w:hAnsiTheme="majorHAnsi"/>
          <w:color w:val="4F81BD" w:themeColor="accent1"/>
          <w:sz w:val="20"/>
        </w:rPr>
        <w:t xml:space="preserve">  CNRS, Station </w:t>
      </w:r>
      <w:proofErr w:type="spellStart"/>
      <w:r w:rsidRPr="00B40DC6">
        <w:rPr>
          <w:rFonts w:asciiTheme="majorHAnsi" w:eastAsia="Cambria" w:hAnsiTheme="majorHAnsi"/>
          <w:color w:val="4F81BD" w:themeColor="accent1"/>
          <w:sz w:val="20"/>
        </w:rPr>
        <w:t>Biologique</w:t>
      </w:r>
      <w:proofErr w:type="spellEnd"/>
      <w:r w:rsidRPr="00B40DC6">
        <w:rPr>
          <w:rFonts w:asciiTheme="majorHAnsi" w:eastAsia="Cambria" w:hAnsiTheme="majorHAnsi"/>
          <w:color w:val="4F81BD" w:themeColor="accent1"/>
          <w:sz w:val="20"/>
        </w:rPr>
        <w:t xml:space="preserve"> de </w:t>
      </w:r>
      <w:proofErr w:type="spellStart"/>
      <w:r w:rsidRPr="00B40DC6">
        <w:rPr>
          <w:rFonts w:asciiTheme="majorHAnsi" w:eastAsia="Cambria" w:hAnsiTheme="majorHAnsi"/>
          <w:color w:val="4F81BD" w:themeColor="accent1"/>
          <w:sz w:val="20"/>
        </w:rPr>
        <w:t>Roscoff</w:t>
      </w:r>
      <w:proofErr w:type="spellEnd"/>
      <w:r w:rsidRPr="00B40DC6">
        <w:rPr>
          <w:rFonts w:asciiTheme="majorHAnsi" w:eastAsia="Cambria" w:hAnsiTheme="majorHAnsi"/>
          <w:color w:val="4F81BD" w:themeColor="accent1"/>
          <w:sz w:val="20"/>
        </w:rPr>
        <w:t xml:space="preserve">, France. </w:t>
      </w:r>
      <w:proofErr w:type="spellStart"/>
      <w:r w:rsidRPr="00B40DC6">
        <w:rPr>
          <w:rFonts w:asciiTheme="majorHAnsi" w:eastAsia="Cambria" w:hAnsiTheme="majorHAnsi"/>
          <w:color w:val="4F81BD" w:themeColor="accent1"/>
          <w:sz w:val="20"/>
        </w:rPr>
        <w:t>Colomban</w:t>
      </w:r>
      <w:proofErr w:type="spellEnd"/>
      <w:r w:rsidRPr="00B40DC6">
        <w:rPr>
          <w:rFonts w:asciiTheme="majorHAnsi" w:eastAsia="Cambria" w:hAnsiTheme="majorHAnsi"/>
          <w:color w:val="4F81BD" w:themeColor="accent1"/>
          <w:sz w:val="20"/>
        </w:rPr>
        <w:t xml:space="preserve"> de Vargas</w:t>
      </w:r>
    </w:p>
    <w:p w14:paraId="1FB9CA27" w14:textId="77777777" w:rsidR="00C84B9B" w:rsidRPr="00B40DC6" w:rsidRDefault="00C84B9B" w:rsidP="00C84B9B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Theme="majorHAnsi" w:eastAsia="Cambria" w:hAnsiTheme="majorHAnsi"/>
          <w:color w:val="4F81BD" w:themeColor="accent1"/>
          <w:sz w:val="20"/>
        </w:rPr>
      </w:pPr>
      <w:r w:rsidRPr="00F869DF">
        <w:rPr>
          <w:rFonts w:asciiTheme="majorHAnsi" w:eastAsia="Cambria" w:hAnsiTheme="majorHAnsi"/>
          <w:b/>
          <w:color w:val="1F497D" w:themeColor="text2"/>
          <w:sz w:val="20"/>
        </w:rPr>
        <w:t>Global ocean patterns of morphological and physiological diversity in eukaryotic plankton</w:t>
      </w:r>
      <w:r w:rsidRPr="00B40DC6">
        <w:rPr>
          <w:rFonts w:asciiTheme="majorHAnsi" w:eastAsia="Cambria" w:hAnsiTheme="majorHAnsi"/>
          <w:color w:val="4F81BD" w:themeColor="accent1"/>
          <w:sz w:val="20"/>
        </w:rPr>
        <w:t xml:space="preserve">. European Molecular Biology Laboratory, Heidelberg, Germany. </w:t>
      </w:r>
      <w:r>
        <w:rPr>
          <w:rFonts w:asciiTheme="majorHAnsi" w:eastAsia="Cambria" w:hAnsiTheme="majorHAnsi"/>
          <w:color w:val="4F81BD" w:themeColor="accent1"/>
          <w:sz w:val="20"/>
        </w:rPr>
        <w:t xml:space="preserve">Eric </w:t>
      </w:r>
      <w:proofErr w:type="spellStart"/>
      <w:r>
        <w:rPr>
          <w:rFonts w:asciiTheme="majorHAnsi" w:eastAsia="Cambria" w:hAnsiTheme="majorHAnsi"/>
          <w:color w:val="4F81BD" w:themeColor="accent1"/>
          <w:sz w:val="20"/>
        </w:rPr>
        <w:t>Karsenti</w:t>
      </w:r>
      <w:proofErr w:type="spellEnd"/>
      <w:r w:rsidRPr="00B40DC6">
        <w:rPr>
          <w:rFonts w:asciiTheme="majorHAnsi" w:eastAsia="Cambria" w:hAnsiTheme="majorHAnsi"/>
          <w:color w:val="4F81BD" w:themeColor="accent1"/>
          <w:sz w:val="20"/>
        </w:rPr>
        <w:t>.</w:t>
      </w:r>
    </w:p>
    <w:p w14:paraId="358CF54A" w14:textId="77777777" w:rsidR="00C84B9B" w:rsidRPr="00B40DC6" w:rsidRDefault="00C84B9B" w:rsidP="00C84B9B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357" w:hanging="357"/>
        <w:contextualSpacing/>
        <w:rPr>
          <w:rFonts w:asciiTheme="majorHAnsi" w:eastAsia="Cambria" w:hAnsiTheme="majorHAnsi"/>
          <w:color w:val="4F81BD" w:themeColor="accent1"/>
          <w:sz w:val="20"/>
        </w:rPr>
      </w:pPr>
      <w:r>
        <w:rPr>
          <w:rFonts w:asciiTheme="majorHAnsi" w:eastAsia="Cambria" w:hAnsiTheme="majorHAnsi"/>
          <w:b/>
          <w:color w:val="1F497D" w:themeColor="text2"/>
          <w:sz w:val="20"/>
        </w:rPr>
        <w:t xml:space="preserve"> Plankton l</w:t>
      </w:r>
      <w:r w:rsidRPr="00901BC6">
        <w:rPr>
          <w:rFonts w:asciiTheme="majorHAnsi" w:eastAsia="Cambria" w:hAnsiTheme="majorHAnsi"/>
          <w:b/>
          <w:color w:val="1F497D" w:themeColor="text2"/>
          <w:sz w:val="20"/>
        </w:rPr>
        <w:t>ife-history traits and dispersal patterns in the global ocean</w:t>
      </w:r>
      <w:r w:rsidRPr="00B40DC6">
        <w:rPr>
          <w:rFonts w:asciiTheme="majorHAnsi" w:eastAsia="Cambria" w:hAnsiTheme="majorHAnsi"/>
          <w:color w:val="4F81BD" w:themeColor="accent1"/>
          <w:sz w:val="20"/>
        </w:rPr>
        <w:t xml:space="preserve">. </w:t>
      </w:r>
      <w:proofErr w:type="spellStart"/>
      <w:r w:rsidRPr="0008119F">
        <w:rPr>
          <w:rFonts w:asciiTheme="majorHAnsi" w:eastAsia="Cambria" w:hAnsiTheme="majorHAnsi"/>
          <w:color w:val="4F81BD" w:themeColor="accent1"/>
          <w:sz w:val="20"/>
        </w:rPr>
        <w:t>Ecole</w:t>
      </w:r>
      <w:proofErr w:type="spellEnd"/>
      <w:r w:rsidRPr="0008119F">
        <w:rPr>
          <w:rFonts w:asciiTheme="majorHAnsi" w:eastAsia="Cambria" w:hAnsiTheme="majorHAnsi"/>
          <w:color w:val="4F81BD" w:themeColor="accent1"/>
          <w:sz w:val="20"/>
        </w:rPr>
        <w:t xml:space="preserve"> </w:t>
      </w:r>
      <w:proofErr w:type="spellStart"/>
      <w:r w:rsidRPr="0008119F">
        <w:rPr>
          <w:rFonts w:asciiTheme="majorHAnsi" w:eastAsia="Cambria" w:hAnsiTheme="majorHAnsi"/>
          <w:color w:val="4F81BD" w:themeColor="accent1"/>
          <w:sz w:val="20"/>
        </w:rPr>
        <w:t>Normale</w:t>
      </w:r>
      <w:proofErr w:type="spellEnd"/>
      <w:r w:rsidRPr="0008119F">
        <w:rPr>
          <w:rFonts w:asciiTheme="majorHAnsi" w:eastAsia="Cambria" w:hAnsiTheme="majorHAnsi"/>
          <w:color w:val="4F81BD" w:themeColor="accent1"/>
          <w:sz w:val="20"/>
        </w:rPr>
        <w:t xml:space="preserve"> </w:t>
      </w:r>
      <w:proofErr w:type="spellStart"/>
      <w:r w:rsidRPr="0008119F">
        <w:rPr>
          <w:rFonts w:asciiTheme="majorHAnsi" w:eastAsia="Cambria" w:hAnsiTheme="majorHAnsi"/>
          <w:color w:val="4F81BD" w:themeColor="accent1"/>
          <w:sz w:val="20"/>
        </w:rPr>
        <w:t>Sup</w:t>
      </w:r>
      <w:r>
        <w:rPr>
          <w:rFonts w:asciiTheme="majorHAnsi" w:eastAsia="Cambria" w:hAnsiTheme="majorHAnsi"/>
          <w:color w:val="4F81BD" w:themeColor="accent1"/>
          <w:sz w:val="20"/>
        </w:rPr>
        <w:t>é</w:t>
      </w:r>
      <w:r w:rsidRPr="0008119F">
        <w:rPr>
          <w:rFonts w:asciiTheme="majorHAnsi" w:eastAsia="Cambria" w:hAnsiTheme="majorHAnsi"/>
          <w:color w:val="4F81BD" w:themeColor="accent1"/>
          <w:sz w:val="20"/>
        </w:rPr>
        <w:t>rieure</w:t>
      </w:r>
      <w:proofErr w:type="spellEnd"/>
      <w:r w:rsidRPr="0008119F">
        <w:rPr>
          <w:rFonts w:asciiTheme="majorHAnsi" w:eastAsia="Cambria" w:hAnsiTheme="majorHAnsi"/>
          <w:color w:val="4F81BD" w:themeColor="accent1"/>
          <w:sz w:val="20"/>
        </w:rPr>
        <w:t xml:space="preserve">, Paris, France. </w:t>
      </w:r>
      <w:r w:rsidRPr="00B40DC6">
        <w:rPr>
          <w:rFonts w:asciiTheme="majorHAnsi" w:eastAsia="Cambria" w:hAnsiTheme="majorHAnsi"/>
          <w:color w:val="4F81BD" w:themeColor="accent1"/>
          <w:sz w:val="20"/>
        </w:rPr>
        <w:t>Chris Bowler.</w:t>
      </w:r>
    </w:p>
    <w:p w14:paraId="7BAAD76B" w14:textId="77777777" w:rsidR="00C84B9B" w:rsidRPr="007C378A" w:rsidRDefault="00C84B9B" w:rsidP="00C84B9B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Theme="majorHAnsi" w:eastAsia="Cambria" w:hAnsiTheme="majorHAnsi" w:cs="Helvetica"/>
          <w:b/>
          <w:color w:val="4F81BD" w:themeColor="accent1"/>
          <w:sz w:val="20"/>
        </w:rPr>
      </w:pPr>
      <w:r w:rsidRPr="00F869DF">
        <w:rPr>
          <w:rFonts w:asciiTheme="majorHAnsi" w:eastAsia="Cambria" w:hAnsiTheme="majorHAnsi" w:cs="Helvetica"/>
          <w:b/>
          <w:color w:val="1F497D" w:themeColor="text2"/>
          <w:sz w:val="20"/>
        </w:rPr>
        <w:t xml:space="preserve">Linking plankton systems ecology to fish </w:t>
      </w:r>
      <w:r w:rsidR="004E2429">
        <w:rPr>
          <w:rFonts w:asciiTheme="majorHAnsi" w:eastAsia="Cambria" w:hAnsiTheme="majorHAnsi" w:cs="Helvetica"/>
          <w:b/>
          <w:color w:val="1F497D" w:themeColor="text2"/>
          <w:sz w:val="20"/>
        </w:rPr>
        <w:t xml:space="preserve">population </w:t>
      </w:r>
      <w:r w:rsidRPr="00F869DF">
        <w:rPr>
          <w:rFonts w:asciiTheme="majorHAnsi" w:eastAsia="Cambria" w:hAnsiTheme="majorHAnsi" w:cs="Helvetica"/>
          <w:b/>
          <w:color w:val="1F497D" w:themeColor="text2"/>
          <w:sz w:val="20"/>
        </w:rPr>
        <w:t>dynamics and fisheries</w:t>
      </w:r>
      <w:r>
        <w:rPr>
          <w:rFonts w:asciiTheme="majorHAnsi" w:eastAsia="Cambria" w:hAnsiTheme="majorHAnsi" w:cs="Helvetica"/>
          <w:b/>
          <w:color w:val="4F81BD" w:themeColor="accent1"/>
          <w:sz w:val="20"/>
        </w:rPr>
        <w:t xml:space="preserve">. </w:t>
      </w:r>
      <w:proofErr w:type="spellStart"/>
      <w:r w:rsidRPr="007C378A">
        <w:rPr>
          <w:rFonts w:asciiTheme="majorHAnsi" w:eastAsia="Cambria" w:hAnsiTheme="majorHAnsi"/>
          <w:color w:val="4F81BD" w:themeColor="accent1"/>
          <w:sz w:val="20"/>
        </w:rPr>
        <w:t>Laboratoire</w:t>
      </w:r>
      <w:proofErr w:type="spellEnd"/>
      <w:r w:rsidRPr="007C378A">
        <w:rPr>
          <w:rFonts w:asciiTheme="majorHAnsi" w:eastAsia="Cambria" w:hAnsiTheme="majorHAnsi"/>
          <w:color w:val="4F81BD" w:themeColor="accent1"/>
          <w:sz w:val="20"/>
        </w:rPr>
        <w:t xml:space="preserve"> </w:t>
      </w:r>
      <w:proofErr w:type="spellStart"/>
      <w:r w:rsidRPr="007C378A">
        <w:rPr>
          <w:rFonts w:asciiTheme="majorHAnsi" w:eastAsia="Cambria" w:hAnsiTheme="majorHAnsi"/>
          <w:color w:val="4F81BD" w:themeColor="accent1"/>
          <w:sz w:val="20"/>
        </w:rPr>
        <w:t>d’Oc</w:t>
      </w:r>
      <w:r>
        <w:rPr>
          <w:rFonts w:asciiTheme="majorHAnsi" w:eastAsia="Cambria" w:hAnsiTheme="majorHAnsi"/>
          <w:color w:val="4F81BD" w:themeColor="accent1"/>
          <w:sz w:val="20"/>
        </w:rPr>
        <w:t>é</w:t>
      </w:r>
      <w:r w:rsidRPr="007C378A">
        <w:rPr>
          <w:rFonts w:asciiTheme="majorHAnsi" w:eastAsia="Cambria" w:hAnsiTheme="majorHAnsi"/>
          <w:color w:val="4F81BD" w:themeColor="accent1"/>
          <w:sz w:val="20"/>
        </w:rPr>
        <w:t>anologie</w:t>
      </w:r>
      <w:proofErr w:type="spellEnd"/>
      <w:r w:rsidRPr="007C378A">
        <w:rPr>
          <w:rFonts w:asciiTheme="majorHAnsi" w:eastAsia="Cambria" w:hAnsiTheme="majorHAnsi"/>
          <w:color w:val="4F81BD" w:themeColor="accent1"/>
          <w:sz w:val="20"/>
        </w:rPr>
        <w:t xml:space="preserve"> de </w:t>
      </w:r>
      <w:proofErr w:type="spellStart"/>
      <w:r w:rsidRPr="007C378A">
        <w:rPr>
          <w:rFonts w:asciiTheme="majorHAnsi" w:eastAsia="Cambria" w:hAnsiTheme="majorHAnsi"/>
          <w:color w:val="4F81BD" w:themeColor="accent1"/>
          <w:sz w:val="20"/>
        </w:rPr>
        <w:t>Villefranche</w:t>
      </w:r>
      <w:proofErr w:type="spellEnd"/>
      <w:r w:rsidRPr="007C378A">
        <w:rPr>
          <w:rFonts w:asciiTheme="majorHAnsi" w:eastAsia="Cambria" w:hAnsiTheme="majorHAnsi"/>
          <w:color w:val="4F81BD" w:themeColor="accent1"/>
          <w:sz w:val="20"/>
        </w:rPr>
        <w:t>/</w:t>
      </w:r>
      <w:proofErr w:type="spellStart"/>
      <w:r w:rsidRPr="007C378A">
        <w:rPr>
          <w:rFonts w:asciiTheme="majorHAnsi" w:eastAsia="Cambria" w:hAnsiTheme="majorHAnsi"/>
          <w:color w:val="4F81BD" w:themeColor="accent1"/>
          <w:sz w:val="20"/>
        </w:rPr>
        <w:t>Mer</w:t>
      </w:r>
      <w:proofErr w:type="spellEnd"/>
      <w:r w:rsidRPr="007C378A">
        <w:rPr>
          <w:rFonts w:asciiTheme="majorHAnsi" w:eastAsia="Cambria" w:hAnsiTheme="majorHAnsi"/>
          <w:color w:val="4F81BD" w:themeColor="accent1"/>
          <w:sz w:val="20"/>
        </w:rPr>
        <w:t xml:space="preserve"> (LOV), France. </w:t>
      </w:r>
      <w:r>
        <w:rPr>
          <w:rFonts w:asciiTheme="majorHAnsi" w:eastAsia="Cambria" w:hAnsiTheme="majorHAnsi"/>
          <w:color w:val="4F81BD" w:themeColor="accent1"/>
          <w:sz w:val="20"/>
        </w:rPr>
        <w:t xml:space="preserve">Lars </w:t>
      </w:r>
      <w:proofErr w:type="spellStart"/>
      <w:r>
        <w:rPr>
          <w:rFonts w:asciiTheme="majorHAnsi" w:eastAsia="Cambria" w:hAnsiTheme="majorHAnsi"/>
          <w:color w:val="4F81BD" w:themeColor="accent1"/>
          <w:sz w:val="20"/>
        </w:rPr>
        <w:t>Stemmann</w:t>
      </w:r>
      <w:proofErr w:type="spellEnd"/>
      <w:r>
        <w:rPr>
          <w:rFonts w:asciiTheme="majorHAnsi" w:eastAsia="Cambria" w:hAnsiTheme="majorHAnsi"/>
          <w:color w:val="4F81BD" w:themeColor="accent1"/>
          <w:sz w:val="20"/>
        </w:rPr>
        <w:t>.</w:t>
      </w:r>
    </w:p>
    <w:p w14:paraId="64172545" w14:textId="77777777" w:rsidR="00C84B9B" w:rsidRPr="00B40DC6" w:rsidRDefault="00C84B9B" w:rsidP="00C84B9B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Theme="majorHAnsi" w:eastAsia="Cambria" w:hAnsiTheme="majorHAnsi"/>
          <w:color w:val="4F81BD" w:themeColor="accent1"/>
          <w:sz w:val="20"/>
        </w:rPr>
      </w:pPr>
      <w:r w:rsidRPr="00F869DF">
        <w:rPr>
          <w:rFonts w:asciiTheme="majorHAnsi" w:eastAsia="Cambria" w:hAnsiTheme="majorHAnsi"/>
          <w:b/>
          <w:color w:val="1F497D" w:themeColor="text2"/>
          <w:sz w:val="20"/>
        </w:rPr>
        <w:t>Functional and genetic diversity of eukaryotes in anoxic oceans</w:t>
      </w:r>
      <w:r w:rsidRPr="00B40DC6">
        <w:rPr>
          <w:rFonts w:asciiTheme="majorHAnsi" w:eastAsia="Cambria" w:hAnsiTheme="majorHAnsi"/>
          <w:color w:val="4F81BD" w:themeColor="accent1"/>
          <w:sz w:val="20"/>
        </w:rPr>
        <w:t xml:space="preserve">. CEA, </w:t>
      </w:r>
      <w:proofErr w:type="spellStart"/>
      <w:r w:rsidRPr="00B40DC6">
        <w:rPr>
          <w:rFonts w:asciiTheme="majorHAnsi" w:eastAsia="Cambria" w:hAnsiTheme="majorHAnsi"/>
          <w:color w:val="4F81BD" w:themeColor="accent1"/>
          <w:sz w:val="20"/>
        </w:rPr>
        <w:t>Genoscope</w:t>
      </w:r>
      <w:proofErr w:type="spellEnd"/>
      <w:r w:rsidRPr="00B40DC6">
        <w:rPr>
          <w:rFonts w:asciiTheme="majorHAnsi" w:eastAsia="Cambria" w:hAnsiTheme="majorHAnsi"/>
          <w:color w:val="4F81BD" w:themeColor="accent1"/>
          <w:sz w:val="20"/>
        </w:rPr>
        <w:t xml:space="preserve">, France. Patrick </w:t>
      </w:r>
      <w:proofErr w:type="spellStart"/>
      <w:r w:rsidRPr="00B40DC6">
        <w:rPr>
          <w:rFonts w:asciiTheme="majorHAnsi" w:eastAsia="Cambria" w:hAnsiTheme="majorHAnsi"/>
          <w:color w:val="4F81BD" w:themeColor="accent1"/>
          <w:sz w:val="20"/>
        </w:rPr>
        <w:t>Wincker</w:t>
      </w:r>
      <w:proofErr w:type="spellEnd"/>
      <w:r w:rsidRPr="00B40DC6">
        <w:rPr>
          <w:rFonts w:asciiTheme="majorHAnsi" w:eastAsia="Cambria" w:hAnsiTheme="majorHAnsi"/>
          <w:color w:val="4F81BD" w:themeColor="accent1"/>
          <w:sz w:val="20"/>
        </w:rPr>
        <w:t>.</w:t>
      </w:r>
    </w:p>
    <w:p w14:paraId="66FDBC94" w14:textId="77777777" w:rsidR="00A7474C" w:rsidRPr="00A7474C" w:rsidRDefault="00C84B9B" w:rsidP="00A7474C">
      <w:pPr>
        <w:numPr>
          <w:ilvl w:val="0"/>
          <w:numId w:val="1"/>
        </w:numPr>
        <w:spacing w:after="0" w:line="240" w:lineRule="auto"/>
        <w:ind w:left="357" w:hanging="357"/>
        <w:contextualSpacing/>
        <w:rPr>
          <w:rFonts w:asciiTheme="majorHAnsi" w:eastAsia="Cambria" w:hAnsiTheme="majorHAnsi"/>
          <w:color w:val="4F81BD" w:themeColor="accent1"/>
          <w:sz w:val="20"/>
        </w:rPr>
      </w:pPr>
      <w:r w:rsidRPr="003B4ADE">
        <w:rPr>
          <w:rFonts w:asciiTheme="majorHAnsi" w:hAnsiTheme="majorHAnsi"/>
          <w:b/>
          <w:color w:val="1F497D" w:themeColor="text2"/>
          <w:sz w:val="20"/>
          <w:szCs w:val="20"/>
        </w:rPr>
        <w:lastRenderedPageBreak/>
        <w:t>Prokaryote genome diversity, acclimation and trans-kingdom symbioses in contrasting ocean environments</w:t>
      </w:r>
      <w:r>
        <w:rPr>
          <w:rFonts w:asciiTheme="majorHAnsi" w:hAnsiTheme="majorHAnsi"/>
          <w:b/>
          <w:color w:val="1F497D" w:themeColor="text2"/>
          <w:sz w:val="20"/>
          <w:szCs w:val="20"/>
        </w:rPr>
        <w:t>.</w:t>
      </w:r>
      <w:r w:rsidRPr="003B4ADE">
        <w:rPr>
          <w:rFonts w:asciiTheme="majorHAnsi" w:hAnsiTheme="majorHAnsi"/>
          <w:b/>
          <w:color w:val="1F497D" w:themeColor="text2"/>
        </w:rPr>
        <w:t xml:space="preserve"> </w:t>
      </w:r>
      <w:r w:rsidRPr="00B40DC6">
        <w:rPr>
          <w:rFonts w:asciiTheme="majorHAnsi" w:eastAsia="Cambria" w:hAnsiTheme="majorHAnsi"/>
          <w:color w:val="4F81BD" w:themeColor="accent1"/>
          <w:sz w:val="20"/>
        </w:rPr>
        <w:t>European Molecular Biology Laboratory, Heidelberg, Germany.</w:t>
      </w:r>
      <w:r w:rsidRPr="00B40DC6">
        <w:rPr>
          <w:rFonts w:asciiTheme="majorHAnsi" w:eastAsia="Cambria" w:hAnsiTheme="majorHAnsi"/>
          <w:b/>
          <w:color w:val="4F81BD" w:themeColor="accent1"/>
          <w:sz w:val="20"/>
        </w:rPr>
        <w:t xml:space="preserve"> </w:t>
      </w:r>
      <w:r w:rsidRPr="00B40DC6">
        <w:rPr>
          <w:rFonts w:asciiTheme="majorHAnsi" w:eastAsia="Cambria" w:hAnsiTheme="majorHAnsi"/>
          <w:color w:val="4F81BD" w:themeColor="accent1"/>
          <w:sz w:val="20"/>
        </w:rPr>
        <w:t>Peer</w:t>
      </w:r>
      <w:r w:rsidRPr="00B40DC6">
        <w:rPr>
          <w:rFonts w:asciiTheme="majorHAnsi" w:eastAsia="Cambria" w:hAnsiTheme="majorHAnsi"/>
          <w:b/>
          <w:color w:val="4F81BD" w:themeColor="accent1"/>
          <w:sz w:val="20"/>
        </w:rPr>
        <w:t xml:space="preserve"> </w:t>
      </w:r>
      <w:r w:rsidRPr="00B40DC6">
        <w:rPr>
          <w:rFonts w:asciiTheme="majorHAnsi" w:eastAsia="Cambria" w:hAnsiTheme="majorHAnsi"/>
          <w:color w:val="4F81BD" w:themeColor="accent1"/>
          <w:sz w:val="20"/>
        </w:rPr>
        <w:t>Bork</w:t>
      </w:r>
    </w:p>
    <w:p w14:paraId="2F3864EA" w14:textId="77777777" w:rsidR="00C84B9B" w:rsidRDefault="00C84B9B" w:rsidP="00C84B9B">
      <w:pPr>
        <w:rPr>
          <w:rFonts w:asciiTheme="majorHAnsi" w:hAnsiTheme="majorHAnsi"/>
          <w:sz w:val="20"/>
        </w:rPr>
      </w:pPr>
    </w:p>
    <w:p w14:paraId="2184351C" w14:textId="77777777" w:rsidR="00C84B9B" w:rsidRDefault="00C84B9B" w:rsidP="00C84B9B">
      <w:pPr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This project is funded by the FFEM (Fond </w:t>
      </w:r>
      <w:proofErr w:type="spellStart"/>
      <w:r>
        <w:rPr>
          <w:rFonts w:asciiTheme="majorHAnsi" w:hAnsiTheme="majorHAnsi"/>
          <w:sz w:val="20"/>
        </w:rPr>
        <w:t>Français</w:t>
      </w:r>
      <w:proofErr w:type="spellEnd"/>
      <w:r>
        <w:rPr>
          <w:rFonts w:asciiTheme="majorHAnsi" w:hAnsiTheme="majorHAnsi"/>
          <w:sz w:val="20"/>
        </w:rPr>
        <w:t xml:space="preserve"> pour </w:t>
      </w:r>
      <w:proofErr w:type="spellStart"/>
      <w:r>
        <w:rPr>
          <w:rFonts w:asciiTheme="majorHAnsi" w:hAnsiTheme="majorHAnsi"/>
          <w:sz w:val="20"/>
        </w:rPr>
        <w:t>l'Environnement</w:t>
      </w:r>
      <w:proofErr w:type="spellEnd"/>
      <w:r>
        <w:rPr>
          <w:rFonts w:asciiTheme="majorHAnsi" w:hAnsiTheme="majorHAnsi"/>
          <w:sz w:val="20"/>
        </w:rPr>
        <w:t xml:space="preserve"> </w:t>
      </w:r>
      <w:proofErr w:type="spellStart"/>
      <w:r>
        <w:rPr>
          <w:rFonts w:asciiTheme="majorHAnsi" w:hAnsiTheme="majorHAnsi"/>
          <w:sz w:val="20"/>
        </w:rPr>
        <w:t>Mondial</w:t>
      </w:r>
      <w:proofErr w:type="spellEnd"/>
      <w:r>
        <w:rPr>
          <w:rFonts w:asciiTheme="majorHAnsi" w:hAnsiTheme="majorHAnsi"/>
          <w:sz w:val="20"/>
        </w:rPr>
        <w:t xml:space="preserve">) and supported by </w:t>
      </w:r>
      <w:r w:rsidRPr="00A53AB5">
        <w:rPr>
          <w:rFonts w:asciiTheme="majorHAnsi" w:hAnsiTheme="majorHAnsi"/>
          <w:i/>
          <w:sz w:val="20"/>
        </w:rPr>
        <w:t>Tara</w:t>
      </w:r>
      <w:r>
        <w:rPr>
          <w:rFonts w:asciiTheme="majorHAnsi" w:hAnsiTheme="majorHAnsi"/>
          <w:sz w:val="20"/>
        </w:rPr>
        <w:t xml:space="preserve"> expeditions, EMBL, CEA, CNRS, ENS and ANR (</w:t>
      </w:r>
      <w:proofErr w:type="spellStart"/>
      <w:r>
        <w:rPr>
          <w:rFonts w:asciiTheme="majorHAnsi" w:hAnsiTheme="majorHAnsi"/>
          <w:sz w:val="20"/>
        </w:rPr>
        <w:t>Agence</w:t>
      </w:r>
      <w:proofErr w:type="spellEnd"/>
      <w:r>
        <w:rPr>
          <w:rFonts w:asciiTheme="majorHAnsi" w:hAnsiTheme="majorHAnsi"/>
          <w:sz w:val="20"/>
        </w:rPr>
        <w:t xml:space="preserve"> National pour la </w:t>
      </w:r>
      <w:proofErr w:type="spellStart"/>
      <w:r>
        <w:rPr>
          <w:rFonts w:asciiTheme="majorHAnsi" w:hAnsiTheme="majorHAnsi"/>
          <w:sz w:val="20"/>
        </w:rPr>
        <w:t>Recherche</w:t>
      </w:r>
      <w:proofErr w:type="spellEnd"/>
      <w:r>
        <w:rPr>
          <w:rFonts w:asciiTheme="majorHAnsi" w:hAnsiTheme="majorHAnsi"/>
          <w:sz w:val="20"/>
        </w:rPr>
        <w:t xml:space="preserve"> through the project </w:t>
      </w:r>
      <w:proofErr w:type="spellStart"/>
      <w:r>
        <w:rPr>
          <w:rFonts w:asciiTheme="majorHAnsi" w:hAnsiTheme="majorHAnsi"/>
          <w:sz w:val="20"/>
        </w:rPr>
        <w:t>Oceanomics</w:t>
      </w:r>
      <w:proofErr w:type="spellEnd"/>
      <w:r>
        <w:rPr>
          <w:rFonts w:asciiTheme="majorHAnsi" w:hAnsiTheme="majorHAnsi"/>
          <w:sz w:val="20"/>
        </w:rPr>
        <w:t>).</w:t>
      </w:r>
    </w:p>
    <w:p w14:paraId="67F62D50" w14:textId="77777777" w:rsidR="00C84B9B" w:rsidRPr="008A2574" w:rsidRDefault="008A2574" w:rsidP="00C84B9B">
      <w:pPr>
        <w:rPr>
          <w:rFonts w:asciiTheme="majorHAnsi" w:hAnsiTheme="majorHAnsi"/>
          <w:b/>
          <w:sz w:val="20"/>
        </w:rPr>
      </w:pPr>
      <w:r w:rsidRPr="008A2574">
        <w:rPr>
          <w:rFonts w:asciiTheme="majorHAnsi" w:hAnsiTheme="majorHAnsi"/>
          <w:b/>
          <w:sz w:val="20"/>
        </w:rPr>
        <w:t>References</w:t>
      </w:r>
    </w:p>
    <w:p w14:paraId="6A355477" w14:textId="77777777" w:rsidR="00C84B9B" w:rsidRPr="00B40DC6" w:rsidRDefault="00C84B9B" w:rsidP="00C84B9B">
      <w:pPr>
        <w:pStyle w:val="NormalWeb"/>
        <w:spacing w:before="0" w:beforeAutospacing="0" w:after="0" w:afterAutospacing="0"/>
        <w:ind w:left="284" w:hanging="284"/>
        <w:rPr>
          <w:rFonts w:asciiTheme="majorHAnsi" w:hAnsiTheme="majorHAnsi"/>
          <w:sz w:val="16"/>
          <w:szCs w:val="16"/>
          <w:lang w:val="en-US"/>
        </w:rPr>
      </w:pPr>
      <w:proofErr w:type="spellStart"/>
      <w:r w:rsidRPr="00967723">
        <w:rPr>
          <w:rFonts w:asciiTheme="majorHAnsi" w:hAnsiTheme="majorHAnsi"/>
          <w:sz w:val="16"/>
          <w:szCs w:val="16"/>
          <w:lang w:val="en-US"/>
        </w:rPr>
        <w:t>Biard</w:t>
      </w:r>
      <w:proofErr w:type="spellEnd"/>
      <w:r w:rsidRPr="00967723">
        <w:rPr>
          <w:rFonts w:asciiTheme="majorHAnsi" w:hAnsiTheme="majorHAnsi"/>
          <w:sz w:val="16"/>
          <w:szCs w:val="16"/>
          <w:lang w:val="en-US"/>
        </w:rPr>
        <w:t xml:space="preserve">, T., L. </w:t>
      </w:r>
      <w:proofErr w:type="spellStart"/>
      <w:r w:rsidRPr="00967723">
        <w:rPr>
          <w:rFonts w:asciiTheme="majorHAnsi" w:hAnsiTheme="majorHAnsi"/>
          <w:sz w:val="16"/>
          <w:szCs w:val="16"/>
          <w:lang w:val="en-US"/>
        </w:rPr>
        <w:t>Stemmann</w:t>
      </w:r>
      <w:proofErr w:type="spellEnd"/>
      <w:r w:rsidRPr="00967723">
        <w:rPr>
          <w:rFonts w:asciiTheme="majorHAnsi" w:hAnsiTheme="majorHAnsi"/>
          <w:sz w:val="16"/>
          <w:szCs w:val="16"/>
          <w:lang w:val="en-US"/>
        </w:rPr>
        <w:t xml:space="preserve">, M. </w:t>
      </w:r>
      <w:proofErr w:type="spellStart"/>
      <w:r w:rsidRPr="00967723">
        <w:rPr>
          <w:rFonts w:asciiTheme="majorHAnsi" w:hAnsiTheme="majorHAnsi"/>
          <w:sz w:val="16"/>
          <w:szCs w:val="16"/>
          <w:lang w:val="en-US"/>
        </w:rPr>
        <w:t>Picheral</w:t>
      </w:r>
      <w:proofErr w:type="spellEnd"/>
      <w:r w:rsidRPr="00967723">
        <w:rPr>
          <w:rFonts w:asciiTheme="majorHAnsi" w:hAnsiTheme="majorHAnsi"/>
          <w:sz w:val="16"/>
          <w:szCs w:val="16"/>
          <w:lang w:val="en-US"/>
        </w:rPr>
        <w:t xml:space="preserve">, et al. 2016. </w:t>
      </w:r>
      <w:r w:rsidRPr="00B40DC6">
        <w:rPr>
          <w:rFonts w:asciiTheme="majorHAnsi" w:hAnsiTheme="majorHAnsi"/>
          <w:sz w:val="16"/>
          <w:szCs w:val="16"/>
          <w:lang w:val="en-US"/>
        </w:rPr>
        <w:t xml:space="preserve">Unexpected biomass of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Radiolaria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 and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Phaeodaria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 (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Rhizaria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) in the open oceans. </w:t>
      </w:r>
      <w:r w:rsidRPr="00B40DC6">
        <w:rPr>
          <w:rFonts w:asciiTheme="majorHAnsi" w:hAnsiTheme="majorHAnsi"/>
          <w:b/>
          <w:sz w:val="16"/>
          <w:szCs w:val="16"/>
          <w:lang w:val="en-US"/>
        </w:rPr>
        <w:t>Nature</w:t>
      </w:r>
      <w:r w:rsidRPr="00B40DC6">
        <w:rPr>
          <w:rFonts w:asciiTheme="majorHAnsi" w:hAnsiTheme="majorHAnsi"/>
          <w:sz w:val="16"/>
          <w:szCs w:val="16"/>
          <w:lang w:val="en-US"/>
        </w:rPr>
        <w:t>, in press.</w:t>
      </w:r>
    </w:p>
    <w:p w14:paraId="1AF6437B" w14:textId="77777777" w:rsidR="00C84B9B" w:rsidRPr="00B40DC6" w:rsidRDefault="00C84B9B" w:rsidP="00C84B9B">
      <w:pPr>
        <w:pStyle w:val="NormalWeb"/>
        <w:spacing w:before="0" w:beforeAutospacing="0" w:after="0" w:afterAutospacing="0"/>
        <w:ind w:left="284" w:hanging="284"/>
        <w:rPr>
          <w:rFonts w:asciiTheme="majorHAnsi" w:hAnsiTheme="majorHAnsi"/>
          <w:sz w:val="16"/>
          <w:szCs w:val="16"/>
          <w:lang w:val="en-US"/>
        </w:rPr>
      </w:pPr>
      <w:r w:rsidRPr="00B40DC6">
        <w:rPr>
          <w:rFonts w:asciiTheme="majorHAnsi" w:hAnsiTheme="majorHAnsi"/>
          <w:sz w:val="16"/>
          <w:szCs w:val="16"/>
          <w:lang w:val="en-US"/>
        </w:rPr>
        <w:t xml:space="preserve">Bork, P., C. Bowler, C. de Vargas, G.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Gorsky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E.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Karsenti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and P.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Wincker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. 2015: Tara Oceans studies plankton at Planetary Scale. </w:t>
      </w:r>
      <w:r w:rsidRPr="00B40DC6">
        <w:rPr>
          <w:rFonts w:asciiTheme="majorHAnsi" w:hAnsiTheme="majorHAnsi"/>
          <w:b/>
          <w:sz w:val="16"/>
          <w:szCs w:val="16"/>
          <w:lang w:val="en-US"/>
        </w:rPr>
        <w:t>Science</w:t>
      </w:r>
      <w:r w:rsidRPr="00B40DC6">
        <w:rPr>
          <w:rFonts w:asciiTheme="majorHAnsi" w:hAnsiTheme="majorHAnsi"/>
          <w:sz w:val="16"/>
          <w:szCs w:val="16"/>
          <w:lang w:val="en-US"/>
        </w:rPr>
        <w:t xml:space="preserve"> 348:873.</w:t>
      </w:r>
    </w:p>
    <w:p w14:paraId="74878EE3" w14:textId="77777777" w:rsidR="00C84B9B" w:rsidRPr="00B40DC6" w:rsidRDefault="00C84B9B" w:rsidP="00C84B9B">
      <w:pPr>
        <w:pStyle w:val="NormalWeb"/>
        <w:spacing w:before="0" w:beforeAutospacing="0" w:after="0" w:afterAutospacing="0"/>
        <w:ind w:left="284" w:hanging="284"/>
        <w:rPr>
          <w:rFonts w:asciiTheme="majorHAnsi" w:hAnsiTheme="majorHAnsi"/>
          <w:sz w:val="16"/>
          <w:szCs w:val="16"/>
          <w:lang w:val="en-US"/>
        </w:rPr>
      </w:pPr>
      <w:r w:rsidRPr="00B40DC6">
        <w:rPr>
          <w:rFonts w:asciiTheme="majorHAnsi" w:hAnsiTheme="majorHAnsi"/>
          <w:sz w:val="16"/>
          <w:szCs w:val="16"/>
          <w:lang w:val="en-US"/>
        </w:rPr>
        <w:t xml:space="preserve">Brum, J. R., J. C. Ignacio-Espinoza, … , C. de Vargas, …, E.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Karsenti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and M. B. Sullivan. 2015: Patterns and ecological drivers of ocean viral communities. </w:t>
      </w:r>
      <w:r w:rsidRPr="00B40DC6">
        <w:rPr>
          <w:rFonts w:asciiTheme="majorHAnsi" w:hAnsiTheme="majorHAnsi"/>
          <w:b/>
          <w:sz w:val="16"/>
          <w:szCs w:val="16"/>
          <w:lang w:val="en-US"/>
        </w:rPr>
        <w:t>Science</w:t>
      </w:r>
      <w:r w:rsidRPr="00B40DC6">
        <w:rPr>
          <w:rFonts w:asciiTheme="majorHAnsi" w:hAnsiTheme="majorHAnsi"/>
          <w:sz w:val="16"/>
          <w:szCs w:val="16"/>
          <w:lang w:val="en-US"/>
        </w:rPr>
        <w:t xml:space="preserve"> 348:1261498.</w:t>
      </w:r>
    </w:p>
    <w:p w14:paraId="0F818611" w14:textId="77777777" w:rsidR="00C84B9B" w:rsidRPr="00B40DC6" w:rsidRDefault="00C84B9B" w:rsidP="00C84B9B">
      <w:pPr>
        <w:pStyle w:val="NormalWeb"/>
        <w:spacing w:before="0" w:beforeAutospacing="0" w:after="0" w:afterAutospacing="0"/>
        <w:ind w:left="284" w:hanging="284"/>
        <w:rPr>
          <w:rFonts w:asciiTheme="majorHAnsi" w:hAnsiTheme="majorHAnsi"/>
          <w:sz w:val="16"/>
          <w:szCs w:val="16"/>
          <w:lang w:val="en-US"/>
        </w:rPr>
      </w:pPr>
      <w:r w:rsidRPr="00B40DC6">
        <w:rPr>
          <w:rFonts w:asciiTheme="majorHAnsi" w:hAnsiTheme="majorHAnsi"/>
          <w:sz w:val="16"/>
          <w:szCs w:val="16"/>
          <w:lang w:val="en-US"/>
        </w:rPr>
        <w:t xml:space="preserve">de Vargas, C., S.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Audic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N. Henry, J.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Decelle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F.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Mahé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… , P.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Wincker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and E.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Karsenti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. 2015: Eukaryotic plankton diversity in the sunlit ocean. </w:t>
      </w:r>
      <w:proofErr w:type="gramStart"/>
      <w:r w:rsidRPr="00B40DC6">
        <w:rPr>
          <w:rFonts w:asciiTheme="majorHAnsi" w:hAnsiTheme="majorHAnsi"/>
          <w:b/>
          <w:sz w:val="16"/>
          <w:szCs w:val="16"/>
          <w:lang w:val="en-US"/>
        </w:rPr>
        <w:t>Science</w:t>
      </w:r>
      <w:r w:rsidRPr="00B40DC6">
        <w:rPr>
          <w:rFonts w:asciiTheme="majorHAnsi" w:hAnsiTheme="majorHAnsi"/>
          <w:sz w:val="16"/>
          <w:szCs w:val="16"/>
          <w:lang w:val="en-US"/>
        </w:rPr>
        <w:t xml:space="preserve"> 348:DOI:10.1126/science.1261605.</w:t>
      </w:r>
      <w:proofErr w:type="gramEnd"/>
    </w:p>
    <w:p w14:paraId="7700E75B" w14:textId="77777777" w:rsidR="00C84B9B" w:rsidRPr="00B40DC6" w:rsidRDefault="00C84B9B" w:rsidP="00C84B9B">
      <w:pPr>
        <w:pStyle w:val="NormalWeb"/>
        <w:spacing w:before="0" w:beforeAutospacing="0" w:after="0" w:afterAutospacing="0"/>
        <w:ind w:left="284" w:hanging="284"/>
        <w:rPr>
          <w:rFonts w:asciiTheme="majorHAnsi" w:hAnsiTheme="majorHAnsi"/>
          <w:sz w:val="16"/>
          <w:szCs w:val="16"/>
          <w:lang w:val="en-US"/>
        </w:rPr>
      </w:pP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Guidi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L., S.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Chaffron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L. Bittner, D.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Eveillard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… , C. de Vargas, … , E.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Karsenti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C. Bowler, and G.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Gorsky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. 2016: Plankton networks driving carbon export in the oligotrophic ocean. </w:t>
      </w:r>
      <w:r w:rsidRPr="00B40DC6">
        <w:rPr>
          <w:rFonts w:asciiTheme="majorHAnsi" w:hAnsiTheme="majorHAnsi"/>
          <w:b/>
          <w:sz w:val="16"/>
          <w:szCs w:val="16"/>
          <w:lang w:val="en-US"/>
        </w:rPr>
        <w:t>Nature</w:t>
      </w:r>
      <w:r w:rsidRPr="00B40DC6">
        <w:rPr>
          <w:rFonts w:asciiTheme="majorHAnsi" w:hAnsiTheme="majorHAnsi"/>
          <w:sz w:val="16"/>
          <w:szCs w:val="16"/>
          <w:lang w:val="en-US"/>
        </w:rPr>
        <w:t xml:space="preserve"> </w:t>
      </w:r>
      <w:r w:rsidRPr="00B40DC6">
        <w:rPr>
          <w:rFonts w:asciiTheme="majorHAnsi" w:hAnsiTheme="majorHAnsi"/>
          <w:sz w:val="16"/>
          <w:szCs w:val="16"/>
          <w:lang w:val="en-US" w:eastAsia="en-US"/>
        </w:rPr>
        <w:t>doi:10.1038/nature16942</w:t>
      </w:r>
      <w:r w:rsidRPr="00B40DC6">
        <w:rPr>
          <w:rFonts w:asciiTheme="majorHAnsi" w:hAnsiTheme="majorHAnsi"/>
          <w:sz w:val="16"/>
          <w:szCs w:val="16"/>
          <w:lang w:val="en-US"/>
        </w:rPr>
        <w:t>.</w:t>
      </w:r>
    </w:p>
    <w:p w14:paraId="78B87C33" w14:textId="77777777" w:rsidR="00C84B9B" w:rsidRPr="00B40DC6" w:rsidRDefault="00C84B9B" w:rsidP="00C84B9B">
      <w:pPr>
        <w:pStyle w:val="NormalWeb"/>
        <w:spacing w:before="0" w:beforeAutospacing="0" w:after="0" w:afterAutospacing="0"/>
        <w:ind w:left="284" w:hanging="284"/>
        <w:rPr>
          <w:rFonts w:asciiTheme="majorHAnsi" w:hAnsiTheme="majorHAnsi"/>
          <w:sz w:val="16"/>
          <w:szCs w:val="16"/>
          <w:lang w:val="en-US"/>
        </w:rPr>
      </w:pP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Karsenti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E., S.G.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Acinas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P. Bork, C. Bowler, C. de Vargas, </w:t>
      </w:r>
      <w:proofErr w:type="gramStart"/>
      <w:r w:rsidRPr="00B40DC6">
        <w:rPr>
          <w:rFonts w:asciiTheme="majorHAnsi" w:hAnsiTheme="majorHAnsi"/>
          <w:sz w:val="16"/>
          <w:szCs w:val="16"/>
          <w:lang w:val="en-US"/>
        </w:rPr>
        <w:t>… ,</w:t>
      </w:r>
      <w:proofErr w:type="gramEnd"/>
      <w:r w:rsidRPr="00B40DC6">
        <w:rPr>
          <w:rFonts w:asciiTheme="majorHAnsi" w:hAnsiTheme="majorHAnsi"/>
          <w:sz w:val="16"/>
          <w:szCs w:val="16"/>
          <w:lang w:val="en-US"/>
        </w:rPr>
        <w:t xml:space="preserve"> the </w:t>
      </w:r>
      <w:r w:rsidRPr="00B40DC6">
        <w:rPr>
          <w:rFonts w:asciiTheme="majorHAnsi" w:hAnsiTheme="majorHAnsi"/>
          <w:i/>
          <w:sz w:val="16"/>
          <w:szCs w:val="16"/>
          <w:lang w:val="en-US"/>
        </w:rPr>
        <w:t>Tara</w:t>
      </w:r>
      <w:r w:rsidRPr="00B40DC6">
        <w:rPr>
          <w:rFonts w:asciiTheme="majorHAnsi" w:hAnsiTheme="majorHAnsi"/>
          <w:sz w:val="16"/>
          <w:szCs w:val="16"/>
          <w:lang w:val="en-US"/>
        </w:rPr>
        <w:t xml:space="preserve"> Oceans consortium. 2011. A holistic approach to marine eco-systems biology. </w:t>
      </w:r>
      <w:proofErr w:type="spellStart"/>
      <w:r w:rsidRPr="00B40DC6">
        <w:rPr>
          <w:rFonts w:asciiTheme="majorHAnsi" w:hAnsiTheme="majorHAnsi"/>
          <w:b/>
          <w:sz w:val="16"/>
          <w:szCs w:val="16"/>
          <w:lang w:val="en-US"/>
        </w:rPr>
        <w:t>Plos</w:t>
      </w:r>
      <w:proofErr w:type="spellEnd"/>
      <w:r w:rsidRPr="00B40DC6">
        <w:rPr>
          <w:rFonts w:asciiTheme="majorHAnsi" w:hAnsiTheme="majorHAnsi"/>
          <w:b/>
          <w:sz w:val="16"/>
          <w:szCs w:val="16"/>
          <w:lang w:val="en-US"/>
        </w:rPr>
        <w:t xml:space="preserve"> Biology</w:t>
      </w:r>
      <w:r w:rsidRPr="00B40DC6">
        <w:rPr>
          <w:rFonts w:ascii="Times New Roman" w:eastAsia="Times New Roman" w:hAnsi="Times New Roman"/>
          <w:sz w:val="14"/>
          <w:szCs w:val="14"/>
          <w:lang w:val="en-US" w:eastAsia="en-US"/>
        </w:rPr>
        <w:t xml:space="preserve"> </w:t>
      </w:r>
      <w:r w:rsidRPr="00B40DC6">
        <w:rPr>
          <w:rFonts w:asciiTheme="majorHAnsi" w:hAnsiTheme="majorHAnsi"/>
          <w:sz w:val="16"/>
          <w:szCs w:val="16"/>
          <w:lang w:val="en-US"/>
        </w:rPr>
        <w:t>9(10): e1001177. doi:10.1371/journal.pbio.1001177</w:t>
      </w:r>
    </w:p>
    <w:p w14:paraId="5881B154" w14:textId="77777777" w:rsidR="00C84B9B" w:rsidRDefault="00C84B9B" w:rsidP="00C84B9B">
      <w:pPr>
        <w:pStyle w:val="NormalWeb"/>
        <w:spacing w:before="0" w:beforeAutospacing="0" w:after="0" w:afterAutospacing="0"/>
        <w:ind w:left="284" w:hanging="284"/>
        <w:rPr>
          <w:rFonts w:asciiTheme="majorHAnsi" w:hAnsiTheme="majorHAnsi"/>
          <w:sz w:val="16"/>
          <w:szCs w:val="16"/>
          <w:lang w:val="en-US"/>
        </w:rPr>
      </w:pPr>
      <w:r w:rsidRPr="00B40DC6">
        <w:rPr>
          <w:rFonts w:asciiTheme="majorHAnsi" w:hAnsiTheme="majorHAnsi"/>
          <w:sz w:val="16"/>
          <w:szCs w:val="16"/>
          <w:lang w:val="en-US"/>
        </w:rPr>
        <w:t xml:space="preserve">Lima-Mendez, G., K. Faust, N. Henry, …, C. Bowler, C. de Vargas, and J.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Raes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. 2015: Determinants of community structure in the global plankton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interactome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. </w:t>
      </w:r>
      <w:r w:rsidRPr="00B40DC6">
        <w:rPr>
          <w:rFonts w:asciiTheme="majorHAnsi" w:hAnsiTheme="majorHAnsi"/>
          <w:b/>
          <w:sz w:val="16"/>
          <w:szCs w:val="16"/>
          <w:lang w:val="en-US"/>
        </w:rPr>
        <w:t>Science</w:t>
      </w:r>
      <w:r w:rsidRPr="00B40DC6">
        <w:rPr>
          <w:rFonts w:asciiTheme="majorHAnsi" w:hAnsiTheme="majorHAnsi"/>
          <w:sz w:val="16"/>
          <w:szCs w:val="16"/>
          <w:lang w:val="en-US"/>
        </w:rPr>
        <w:t xml:space="preserve"> 348:1262073.</w:t>
      </w:r>
    </w:p>
    <w:p w14:paraId="027CC6A6" w14:textId="77777777" w:rsidR="00C84B9B" w:rsidRPr="00B40DC6" w:rsidRDefault="00C84B9B" w:rsidP="00C84B9B">
      <w:pPr>
        <w:pStyle w:val="NormalWeb"/>
        <w:spacing w:before="0" w:beforeAutospacing="0" w:after="0" w:afterAutospacing="0"/>
        <w:ind w:left="284" w:hanging="284"/>
        <w:rPr>
          <w:rFonts w:asciiTheme="majorHAnsi" w:hAnsiTheme="majorHAnsi"/>
          <w:sz w:val="16"/>
          <w:szCs w:val="16"/>
          <w:lang w:val="en-US"/>
        </w:rPr>
      </w:pPr>
      <w:r w:rsidRPr="00B40DC6">
        <w:rPr>
          <w:rFonts w:asciiTheme="majorHAnsi" w:hAnsiTheme="majorHAnsi"/>
          <w:sz w:val="16"/>
          <w:szCs w:val="16"/>
          <w:lang w:val="en-US"/>
        </w:rPr>
        <w:t xml:space="preserve">Sunagawa, S., L. P. Coelho, S.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Chaffron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… , C. de Vargas, G.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Gorsky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… , S. G. </w:t>
      </w:r>
      <w:proofErr w:type="spellStart"/>
      <w:r w:rsidRPr="00B40DC6">
        <w:rPr>
          <w:rFonts w:asciiTheme="majorHAnsi" w:hAnsiTheme="majorHAnsi"/>
          <w:sz w:val="16"/>
          <w:szCs w:val="16"/>
          <w:lang w:val="en-US"/>
        </w:rPr>
        <w:t>Acinas</w:t>
      </w:r>
      <w:proofErr w:type="spellEnd"/>
      <w:r w:rsidRPr="00B40DC6">
        <w:rPr>
          <w:rFonts w:asciiTheme="majorHAnsi" w:hAnsiTheme="majorHAnsi"/>
          <w:sz w:val="16"/>
          <w:szCs w:val="16"/>
          <w:lang w:val="en-US"/>
        </w:rPr>
        <w:t xml:space="preserve">, and P. Bork. 2015: Structure and Function of the Global Ocean Microbiome. </w:t>
      </w:r>
      <w:r w:rsidRPr="00967723">
        <w:rPr>
          <w:rFonts w:asciiTheme="majorHAnsi" w:hAnsiTheme="majorHAnsi"/>
          <w:b/>
          <w:sz w:val="16"/>
          <w:szCs w:val="16"/>
          <w:lang w:val="en-US"/>
        </w:rPr>
        <w:t>Science</w:t>
      </w:r>
      <w:r w:rsidRPr="00967723">
        <w:rPr>
          <w:rFonts w:asciiTheme="majorHAnsi" w:hAnsiTheme="majorHAnsi"/>
          <w:sz w:val="16"/>
          <w:szCs w:val="16"/>
          <w:lang w:val="en-US"/>
        </w:rPr>
        <w:t xml:space="preserve"> 348:1261359</w:t>
      </w:r>
    </w:p>
    <w:p w14:paraId="07DD8DB3" w14:textId="77777777" w:rsidR="00C84B9B" w:rsidRDefault="00C84B9B" w:rsidP="00C84B9B">
      <w:pPr>
        <w:rPr>
          <w:rFonts w:asciiTheme="majorHAnsi" w:hAnsiTheme="majorHAnsi"/>
          <w:sz w:val="20"/>
        </w:rPr>
      </w:pPr>
    </w:p>
    <w:p w14:paraId="5991B2C4" w14:textId="77777777" w:rsidR="0091390E" w:rsidRDefault="00C84B9B" w:rsidP="00C84B9B">
      <w:pPr>
        <w:rPr>
          <w:rFonts w:asciiTheme="majorHAnsi" w:hAnsiTheme="majorHAnsi"/>
          <w:b/>
          <w:sz w:val="20"/>
        </w:rPr>
      </w:pPr>
      <w:r w:rsidRPr="008A2574">
        <w:rPr>
          <w:rFonts w:asciiTheme="majorHAnsi" w:hAnsiTheme="majorHAnsi"/>
          <w:b/>
          <w:sz w:val="20"/>
        </w:rPr>
        <w:t>Interested applicants should send a full CV</w:t>
      </w:r>
      <w:r w:rsidR="00A7474C">
        <w:rPr>
          <w:rFonts w:asciiTheme="majorHAnsi" w:hAnsiTheme="majorHAnsi"/>
          <w:b/>
          <w:sz w:val="20"/>
        </w:rPr>
        <w:t>, a summary of work carried out during their PhD, list of publications</w:t>
      </w:r>
      <w:r w:rsidR="000D3772">
        <w:rPr>
          <w:rFonts w:asciiTheme="majorHAnsi" w:hAnsiTheme="majorHAnsi"/>
          <w:b/>
          <w:sz w:val="20"/>
        </w:rPr>
        <w:t xml:space="preserve">, motivation letter, </w:t>
      </w:r>
      <w:r w:rsidR="001D1A5D">
        <w:rPr>
          <w:rFonts w:asciiTheme="majorHAnsi" w:hAnsiTheme="majorHAnsi"/>
          <w:b/>
          <w:sz w:val="20"/>
        </w:rPr>
        <w:t>3 letters of reference, ranking of the 3 preferred TARA OCEANS topics, personal funding opportunities</w:t>
      </w:r>
      <w:r w:rsidR="00967723">
        <w:rPr>
          <w:rFonts w:asciiTheme="majorHAnsi" w:hAnsiTheme="majorHAnsi"/>
          <w:b/>
          <w:color w:val="000000" w:themeColor="text1"/>
          <w:sz w:val="20"/>
        </w:rPr>
        <w:t xml:space="preserve"> </w:t>
      </w:r>
      <w:r w:rsidR="00746775" w:rsidRPr="008A2574">
        <w:rPr>
          <w:rFonts w:asciiTheme="majorHAnsi" w:hAnsiTheme="majorHAnsi"/>
          <w:b/>
          <w:sz w:val="20"/>
        </w:rPr>
        <w:t>to</w:t>
      </w:r>
      <w:r w:rsidR="0091390E">
        <w:rPr>
          <w:rFonts w:asciiTheme="majorHAnsi" w:hAnsiTheme="majorHAnsi"/>
          <w:b/>
          <w:sz w:val="20"/>
        </w:rPr>
        <w:t>:</w:t>
      </w:r>
    </w:p>
    <w:p w14:paraId="4583F684" w14:textId="77777777" w:rsidR="0091390E" w:rsidRDefault="0091390E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EMBL</w:t>
      </w:r>
    </w:p>
    <w:p w14:paraId="7294F107" w14:textId="77777777" w:rsidR="0091390E" w:rsidRDefault="0091390E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c/o </w:t>
      </w:r>
      <w:r w:rsidR="00746775" w:rsidRPr="008A2574">
        <w:rPr>
          <w:rFonts w:asciiTheme="majorHAnsi" w:hAnsiTheme="majorHAnsi"/>
          <w:b/>
          <w:sz w:val="20"/>
        </w:rPr>
        <w:t>Stef</w:t>
      </w:r>
      <w:r>
        <w:rPr>
          <w:rFonts w:asciiTheme="majorHAnsi" w:hAnsiTheme="majorHAnsi"/>
          <w:b/>
          <w:sz w:val="20"/>
        </w:rPr>
        <w:t>anie</w:t>
      </w:r>
      <w:r w:rsidR="00746775" w:rsidRPr="008A2574">
        <w:rPr>
          <w:rFonts w:asciiTheme="majorHAnsi" w:hAnsiTheme="majorHAnsi"/>
          <w:b/>
          <w:sz w:val="20"/>
        </w:rPr>
        <w:t xml:space="preserve"> </w:t>
      </w:r>
      <w:proofErr w:type="spellStart"/>
      <w:r w:rsidR="00746775" w:rsidRPr="008A2574">
        <w:rPr>
          <w:rFonts w:asciiTheme="majorHAnsi" w:hAnsiTheme="majorHAnsi"/>
          <w:b/>
          <w:sz w:val="20"/>
        </w:rPr>
        <w:t>Kandels</w:t>
      </w:r>
      <w:proofErr w:type="spellEnd"/>
      <w:r w:rsidR="00746775" w:rsidRPr="008A2574">
        <w:rPr>
          <w:rFonts w:asciiTheme="majorHAnsi" w:hAnsiTheme="majorHAnsi"/>
          <w:b/>
          <w:sz w:val="20"/>
        </w:rPr>
        <w:t>-Lewis</w:t>
      </w:r>
    </w:p>
    <w:p w14:paraId="56EF99E5" w14:textId="77777777" w:rsidR="0091390E" w:rsidRDefault="0091390E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Tara Oceans project manager</w:t>
      </w:r>
    </w:p>
    <w:p w14:paraId="40EFC5E0" w14:textId="77777777" w:rsidR="0091390E" w:rsidRDefault="0091390E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  <w:proofErr w:type="spellStart"/>
      <w:r>
        <w:rPr>
          <w:rFonts w:asciiTheme="majorHAnsi" w:hAnsiTheme="majorHAnsi"/>
          <w:b/>
          <w:sz w:val="20"/>
        </w:rPr>
        <w:t>Meyerhofstrasse</w:t>
      </w:r>
      <w:proofErr w:type="spellEnd"/>
      <w:r>
        <w:rPr>
          <w:rFonts w:asciiTheme="majorHAnsi" w:hAnsiTheme="majorHAnsi"/>
          <w:b/>
          <w:sz w:val="20"/>
        </w:rPr>
        <w:t xml:space="preserve"> 1</w:t>
      </w:r>
    </w:p>
    <w:p w14:paraId="4986FA7E" w14:textId="77777777" w:rsidR="0091390E" w:rsidRDefault="0091390E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69117 Heidelberg</w:t>
      </w:r>
    </w:p>
    <w:p w14:paraId="5A447EA0" w14:textId="77777777" w:rsidR="0091390E" w:rsidRDefault="0091390E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 xml:space="preserve">Germany </w:t>
      </w:r>
    </w:p>
    <w:p w14:paraId="10BAAB93" w14:textId="77777777" w:rsidR="00E70796" w:rsidRDefault="00E70796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  <w:r w:rsidRPr="00E70796">
        <w:rPr>
          <w:rFonts w:asciiTheme="majorHAnsi" w:hAnsiTheme="majorHAnsi"/>
          <w:b/>
          <w:sz w:val="20"/>
        </w:rPr>
        <w:t>kandels@embl.de</w:t>
      </w:r>
    </w:p>
    <w:p w14:paraId="0C029E8C" w14:textId="77777777" w:rsidR="00503D25" w:rsidRDefault="00503D25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</w:p>
    <w:p w14:paraId="5B8909C5" w14:textId="3348AB26" w:rsidR="00503D25" w:rsidRDefault="00503D25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sz w:val="20"/>
        </w:rPr>
        <w:t>The deadline for application is 10th of June</w:t>
      </w:r>
    </w:p>
    <w:p w14:paraId="6454EC02" w14:textId="77777777" w:rsidR="00967723" w:rsidRDefault="00967723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</w:p>
    <w:p w14:paraId="28EEFF1D" w14:textId="77777777" w:rsidR="00967723" w:rsidRDefault="00967723" w:rsidP="00967723">
      <w:pPr>
        <w:rPr>
          <w:rFonts w:asciiTheme="majorHAnsi" w:hAnsiTheme="majorHAnsi"/>
          <w:b/>
          <w:sz w:val="20"/>
        </w:rPr>
      </w:pPr>
      <w:r>
        <w:rPr>
          <w:rFonts w:asciiTheme="majorHAnsi" w:hAnsiTheme="majorHAnsi"/>
          <w:b/>
          <w:color w:val="000000" w:themeColor="text1"/>
          <w:sz w:val="20"/>
        </w:rPr>
        <w:t xml:space="preserve">For additional </w:t>
      </w:r>
      <w:proofErr w:type="spellStart"/>
      <w:r>
        <w:rPr>
          <w:rFonts w:asciiTheme="majorHAnsi" w:hAnsiTheme="majorHAnsi"/>
          <w:b/>
          <w:color w:val="000000" w:themeColor="text1"/>
          <w:sz w:val="20"/>
        </w:rPr>
        <w:t>informations</w:t>
      </w:r>
      <w:proofErr w:type="spellEnd"/>
      <w:r>
        <w:rPr>
          <w:rFonts w:asciiTheme="majorHAnsi" w:hAnsiTheme="majorHAnsi"/>
          <w:b/>
          <w:color w:val="000000" w:themeColor="text1"/>
          <w:sz w:val="20"/>
        </w:rPr>
        <w:t xml:space="preserve"> about TARA OCEANS, visit</w:t>
      </w:r>
      <w:r w:rsidRPr="00E70796">
        <w:rPr>
          <w:rFonts w:asciiTheme="majorHAnsi" w:hAnsiTheme="majorHAnsi"/>
          <w:b/>
          <w:color w:val="000000" w:themeColor="text1"/>
          <w:sz w:val="20"/>
        </w:rPr>
        <w:t xml:space="preserve"> </w:t>
      </w:r>
      <w:r w:rsidRPr="008A2574">
        <w:rPr>
          <w:rFonts w:asciiTheme="majorHAnsi" w:hAnsiTheme="majorHAnsi"/>
          <w:b/>
          <w:sz w:val="20"/>
        </w:rPr>
        <w:t>http://www.embl.de/tara-oceans/start/news/index.php.</w:t>
      </w:r>
    </w:p>
    <w:p w14:paraId="73BDD512" w14:textId="77777777" w:rsidR="00967723" w:rsidRDefault="00967723" w:rsidP="00B85ED6">
      <w:pPr>
        <w:spacing w:line="240" w:lineRule="auto"/>
        <w:contextualSpacing/>
        <w:rPr>
          <w:rFonts w:asciiTheme="majorHAnsi" w:hAnsiTheme="majorHAnsi"/>
          <w:b/>
          <w:sz w:val="20"/>
        </w:rPr>
      </w:pPr>
    </w:p>
    <w:p w14:paraId="54A41610" w14:textId="77777777" w:rsidR="00C84B9B" w:rsidRDefault="00C84B9B"/>
    <w:sectPr w:rsidR="00C84B9B" w:rsidSect="006445F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55 Roman">
    <w:altName w:val="Times New Roman"/>
    <w:charset w:val="00"/>
    <w:family w:val="auto"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708E2"/>
    <w:multiLevelType w:val="hybridMultilevel"/>
    <w:tmpl w:val="FDEA84EA"/>
    <w:lvl w:ilvl="0" w:tplc="867605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82"/>
    <w:rsid w:val="000D3772"/>
    <w:rsid w:val="001417D8"/>
    <w:rsid w:val="001D1A5D"/>
    <w:rsid w:val="001D7D60"/>
    <w:rsid w:val="00340F86"/>
    <w:rsid w:val="00391EBA"/>
    <w:rsid w:val="00423498"/>
    <w:rsid w:val="00427B79"/>
    <w:rsid w:val="004E2429"/>
    <w:rsid w:val="00503D25"/>
    <w:rsid w:val="00516300"/>
    <w:rsid w:val="005338F0"/>
    <w:rsid w:val="005845F3"/>
    <w:rsid w:val="005A36AD"/>
    <w:rsid w:val="006445F2"/>
    <w:rsid w:val="006A027D"/>
    <w:rsid w:val="006F49FE"/>
    <w:rsid w:val="00710088"/>
    <w:rsid w:val="007240E2"/>
    <w:rsid w:val="00746775"/>
    <w:rsid w:val="007A28F5"/>
    <w:rsid w:val="00813C82"/>
    <w:rsid w:val="00861852"/>
    <w:rsid w:val="00874034"/>
    <w:rsid w:val="008A2574"/>
    <w:rsid w:val="0091390E"/>
    <w:rsid w:val="00967723"/>
    <w:rsid w:val="00A536D7"/>
    <w:rsid w:val="00A7474C"/>
    <w:rsid w:val="00B00396"/>
    <w:rsid w:val="00B42DDE"/>
    <w:rsid w:val="00B85ED6"/>
    <w:rsid w:val="00B90142"/>
    <w:rsid w:val="00C16623"/>
    <w:rsid w:val="00C3317E"/>
    <w:rsid w:val="00C84B9B"/>
    <w:rsid w:val="00DD0156"/>
    <w:rsid w:val="00E233E9"/>
    <w:rsid w:val="00E70796"/>
    <w:rsid w:val="00E8145F"/>
    <w:rsid w:val="00F83214"/>
    <w:rsid w:val="00FF5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9692C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B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4"/>
      <w:lang w:val="fr-FR" w:eastAsia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F5E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ED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5EDF"/>
    <w:rPr>
      <w:rFonts w:eastAsia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E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5EDF"/>
    <w:rPr>
      <w:rFonts w:eastAsiaTheme="minorHAns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E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EDF"/>
    <w:rPr>
      <w:rFonts w:ascii="Lucida Grande" w:eastAsiaTheme="minorHAnsi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C82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84B9B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4"/>
      <w:lang w:val="fr-FR" w:eastAsia="fr-FR"/>
    </w:rPr>
  </w:style>
  <w:style w:type="character" w:styleId="Refdecomentario">
    <w:name w:val="annotation reference"/>
    <w:basedOn w:val="Fuentedeprrafopredeter"/>
    <w:uiPriority w:val="99"/>
    <w:semiHidden/>
    <w:unhideWhenUsed/>
    <w:rsid w:val="00FF5EDF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5EDF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5EDF"/>
    <w:rPr>
      <w:rFonts w:eastAsiaTheme="minorHAnsi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5EDF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5EDF"/>
    <w:rPr>
      <w:rFonts w:eastAsiaTheme="minorHAnsi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F5ED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EDF"/>
    <w:rPr>
      <w:rFonts w:ascii="Lucida Grande" w:eastAsiaTheme="minorHAnsi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892</Words>
  <Characters>4908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EMBL</Company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karsenti</dc:creator>
  <cp:lastModifiedBy>VC</cp:lastModifiedBy>
  <cp:revision>2</cp:revision>
  <dcterms:created xsi:type="dcterms:W3CDTF">2016-05-08T15:29:00Z</dcterms:created>
  <dcterms:modified xsi:type="dcterms:W3CDTF">2016-05-08T15:29:00Z</dcterms:modified>
</cp:coreProperties>
</file>